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大标宋简体" w:hAnsi="方正大标宋简体" w:eastAsia="方正大标宋简体"/>
          <w:sz w:val="44"/>
          <w:szCs w:val="44"/>
        </w:rPr>
      </w:pPr>
      <w:r>
        <w:rPr>
          <w:rFonts w:ascii="方正大标宋简体" w:hAnsi="方正大标宋简体" w:eastAsia="方正大标宋简体"/>
          <w:sz w:val="44"/>
          <w:szCs w:val="44"/>
        </w:rPr>
        <w:t>202</w:t>
      </w:r>
      <w:r>
        <w:rPr>
          <w:rFonts w:hint="eastAsia" w:ascii="方正大标宋简体" w:hAnsi="方正大标宋简体" w:eastAsia="方正大标宋简体"/>
          <w:sz w:val="44"/>
          <w:szCs w:val="44"/>
          <w:lang w:val="en-US" w:eastAsia="zh-CN"/>
        </w:rPr>
        <w:t>6</w:t>
      </w:r>
      <w:r>
        <w:rPr>
          <w:rFonts w:hint="eastAsia" w:ascii="方正大标宋简体" w:hAnsi="方正大标宋简体" w:eastAsia="方正大标宋简体"/>
          <w:sz w:val="44"/>
          <w:szCs w:val="44"/>
        </w:rPr>
        <w:t>年</w:t>
      </w:r>
      <w:r>
        <w:rPr>
          <w:rFonts w:hint="eastAsia" w:ascii="方正大标宋简体" w:hAnsi="方正大标宋简体" w:eastAsia="方正大标宋简体"/>
          <w:sz w:val="44"/>
          <w:szCs w:val="44"/>
          <w:lang w:val="en-US" w:eastAsia="zh-CN"/>
        </w:rPr>
        <w:t>武术</w:t>
      </w:r>
      <w:r>
        <w:rPr>
          <w:rFonts w:ascii="方正大标宋简体" w:hAnsi="方正大标宋简体" w:eastAsia="方正大标宋简体"/>
          <w:sz w:val="44"/>
          <w:szCs w:val="44"/>
        </w:rPr>
        <w:t>项目体育特定类型招生简章</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w:t>
      </w:r>
      <w:r>
        <w:rPr>
          <w:rFonts w:hint="eastAsia" w:ascii="方正楷体_GBK" w:hAnsi="方正楷体_GBK" w:eastAsia="方正楷体_GBK" w:cs="方正楷体_GBK"/>
          <w:sz w:val="32"/>
          <w:szCs w:val="32"/>
          <w:lang w:val="en-US" w:eastAsia="zh-CN"/>
        </w:rPr>
        <w:t>南京市陶行知学校</w:t>
      </w:r>
      <w:r>
        <w:rPr>
          <w:rFonts w:hint="eastAsia" w:ascii="方正楷体_GBK" w:hAnsi="方正楷体_GBK" w:eastAsia="方正楷体_GBK" w:cs="方正楷体_GBK"/>
          <w:sz w:val="32"/>
          <w:szCs w:val="32"/>
        </w:rPr>
        <w:t xml:space="preserve">  </w:t>
      </w:r>
      <w:r>
        <w:rPr>
          <w:rFonts w:hint="eastAsia" w:ascii="方正楷体_GBK" w:hAnsi="方正楷体_GBK" w:eastAsia="方正楷体_GBK" w:cs="方正楷体_GBK"/>
          <w:sz w:val="32"/>
          <w:szCs w:val="32"/>
          <w:lang w:val="en-US" w:eastAsia="zh-CN"/>
        </w:rPr>
        <w:t>武术</w:t>
      </w:r>
      <w:r>
        <w:rPr>
          <w:rFonts w:hint="eastAsia" w:ascii="方正楷体_GBK" w:hAnsi="方正楷体_GBK" w:eastAsia="方正楷体_GBK" w:cs="方正楷体_GBK"/>
          <w:sz w:val="32"/>
          <w:szCs w:val="32"/>
        </w:rPr>
        <w:t>项目）</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为巩固和提升我市“市队校办、市队联办”体教融合人才培养质效，为国家和省、市发现培养更多优秀竞技体育人才，按照省、市关于初中体育特定类型招生工作相关政策，特制定本招生简章。</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一、招生项目和人数</w:t>
      </w:r>
    </w:p>
    <w:p>
      <w:pPr>
        <w:spacing w:line="560" w:lineRule="exact"/>
        <w:ind w:firstLine="640"/>
        <w:rPr>
          <w:rFonts w:ascii="仿宋" w:hAnsi="仿宋" w:eastAsia="仿宋" w:cs="仿宋"/>
          <w:sz w:val="32"/>
          <w:szCs w:val="32"/>
        </w:rPr>
      </w:pPr>
      <w:r>
        <w:rPr>
          <w:rFonts w:hint="eastAsia" w:ascii="仿宋" w:hAnsi="仿宋" w:eastAsia="仿宋" w:cs="仿宋"/>
          <w:sz w:val="32"/>
          <w:szCs w:val="32"/>
          <w:lang w:val="en-US" w:eastAsia="zh-CN"/>
        </w:rPr>
        <w:t>武术</w:t>
      </w:r>
      <w:r>
        <w:rPr>
          <w:rFonts w:hint="eastAsia" w:ascii="仿宋" w:hAnsi="仿宋" w:eastAsia="仿宋" w:cs="仿宋"/>
          <w:sz w:val="32"/>
          <w:szCs w:val="32"/>
        </w:rPr>
        <w:t>项目</w:t>
      </w:r>
      <w:r>
        <w:rPr>
          <w:rFonts w:hint="eastAsia" w:ascii="仿宋" w:hAnsi="仿宋" w:eastAsia="仿宋" w:cs="仿宋"/>
          <w:sz w:val="32"/>
          <w:szCs w:val="32"/>
          <w:lang w:val="en-US" w:eastAsia="zh-CN"/>
        </w:rPr>
        <w:t>6</w:t>
      </w:r>
      <w:r>
        <w:rPr>
          <w:rFonts w:hint="eastAsia" w:ascii="仿宋" w:hAnsi="仿宋" w:eastAsia="仿宋" w:cs="仿宋"/>
          <w:sz w:val="32"/>
          <w:szCs w:val="32"/>
        </w:rPr>
        <w:t>人。</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w:t>
      </w:r>
      <w:r>
        <w:rPr>
          <w:rFonts w:hint="eastAsia" w:ascii="黑体" w:hAnsi="黑体" w:eastAsia="黑体" w:cs="黑体"/>
          <w:sz w:val="32"/>
          <w:szCs w:val="32"/>
          <w:lang w:val="en-US" w:eastAsia="zh-CN"/>
        </w:rPr>
        <w:t>报名</w:t>
      </w:r>
      <w:r>
        <w:rPr>
          <w:rFonts w:hint="eastAsia" w:ascii="黑体" w:hAnsi="黑体" w:eastAsia="黑体" w:cs="黑体"/>
          <w:sz w:val="32"/>
          <w:szCs w:val="32"/>
        </w:rPr>
        <w:t>条件</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符合当年南京市义务教育招生入学政策的小学毕业生且符合下列条件的，可选择一所学校一个项目报名。</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（一）运动员注册：代表南京市在“江苏体育统一身份认证平台”完成运动员注册。因客观原因尚未完成注册的，须在报名材料现场审核时，与项目联办体校签订注册协议。</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（二）综合评价：小学阶段品德优秀，四、五、六年级（不含六年级下学期）《我的成长脚印》综合评价优良。</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（三）专业成绩：小学阶段获得</w:t>
      </w:r>
      <w:r>
        <w:rPr>
          <w:rFonts w:hint="eastAsia" w:ascii="仿宋" w:hAnsi="仿宋" w:eastAsia="仿宋" w:cs="仿宋"/>
          <w:sz w:val="32"/>
          <w:szCs w:val="32"/>
          <w:lang w:val="en-US" w:eastAsia="zh-CN"/>
        </w:rPr>
        <w:t>报考项目国家二级运动员证书或获得</w:t>
      </w:r>
      <w:r>
        <w:rPr>
          <w:rFonts w:hint="eastAsia" w:ascii="仿宋" w:hAnsi="仿宋" w:eastAsia="仿宋" w:cs="仿宋"/>
          <w:sz w:val="32"/>
          <w:szCs w:val="32"/>
        </w:rPr>
        <w:t>报考项目南京市教育、体育行政部门主办的体育竞赛前三名或江苏省及以上教育、体育行政部门主办的体育竞赛前八名。以上专业成绩均以竞赛成绩册或证书为准。</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三、招生流程</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（一）请报名学生于6月</w:t>
      </w:r>
      <w:r>
        <w:rPr>
          <w:rFonts w:hint="eastAsia" w:ascii="仿宋" w:hAnsi="仿宋" w:eastAsia="仿宋" w:cs="仿宋"/>
          <w:sz w:val="32"/>
          <w:szCs w:val="32"/>
          <w:lang w:val="en-US" w:eastAsia="zh-CN"/>
        </w:rPr>
        <w:t>2</w:t>
      </w:r>
      <w:r>
        <w:rPr>
          <w:rFonts w:hint="eastAsia" w:ascii="仿宋" w:hAnsi="仿宋" w:eastAsia="仿宋" w:cs="仿宋"/>
          <w:sz w:val="32"/>
          <w:szCs w:val="32"/>
        </w:rPr>
        <w:t>日</w:t>
      </w:r>
      <w:r>
        <w:rPr>
          <w:rFonts w:hint="eastAsia" w:ascii="仿宋" w:hAnsi="仿宋" w:eastAsia="仿宋" w:cs="仿宋"/>
          <w:sz w:val="32"/>
          <w:szCs w:val="32"/>
          <w:lang w:val="en-US" w:eastAsia="zh-CN"/>
        </w:rPr>
        <w:t>-3日</w:t>
      </w:r>
      <w:r>
        <w:rPr>
          <w:rFonts w:hint="eastAsia" w:ascii="仿宋" w:hAnsi="仿宋" w:eastAsia="仿宋" w:cs="仿宋"/>
          <w:sz w:val="32"/>
          <w:szCs w:val="32"/>
        </w:rPr>
        <w:t>在“南京市初中体育艺术特定类型招生报名平台”</w:t>
      </w:r>
      <w:r>
        <w:rPr>
          <w:rFonts w:hint="eastAsia" w:ascii="仿宋" w:hAnsi="仿宋" w:eastAsia="仿宋" w:cs="仿宋"/>
          <w:sz w:val="32"/>
          <w:szCs w:val="32"/>
          <w:lang w:val="en-US" w:eastAsia="zh-CN"/>
        </w:rPr>
        <w:t>完成线上报名（平台二维码附后），同时，</w:t>
      </w:r>
      <w:r>
        <w:rPr>
          <w:rFonts w:ascii="Times New Roman" w:hAnsi="Times New Roman" w:eastAsia="仿宋_GB2312" w:cs="Times New Roman"/>
          <w:color w:val="000000" w:themeColor="text1"/>
          <w:kern w:val="0"/>
          <w:sz w:val="32"/>
          <w:szCs w:val="32"/>
          <w14:textFill>
            <w14:solidFill>
              <w14:schemeClr w14:val="tx1"/>
            </w14:solidFill>
          </w14:textFill>
        </w:rPr>
        <w:t>需同步在</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注册登记，未同时在线上报名的和南京市义务教育招生信息化服务平台注册登记的，不得参加专业测试</w:t>
      </w:r>
      <w:r>
        <w:rPr>
          <w:rFonts w:hint="eastAsia" w:ascii="仿宋" w:hAnsi="仿宋" w:eastAsia="仿宋" w:cs="仿宋"/>
          <w:sz w:val="32"/>
          <w:szCs w:val="32"/>
        </w:rPr>
        <w:t>。需要线下提交的纸质报名材料有：①竞赛成绩证书原件及复印件；②四至六年级成长手册原件及复印件；③户口簿及身份证原件及复印件（原件审验后交还考生或家长）；④近期免冠1寸照片1张。（学生报名项目必须与提交的专业成绩证明材料项目一致。）请于6月</w:t>
      </w:r>
      <w:r>
        <w:rPr>
          <w:rFonts w:hint="eastAsia" w:ascii="仿宋" w:hAnsi="仿宋" w:eastAsia="仿宋" w:cs="仿宋"/>
          <w:sz w:val="32"/>
          <w:szCs w:val="32"/>
          <w:lang w:val="en-US" w:eastAsia="zh-CN"/>
        </w:rPr>
        <w:t>5</w:t>
      </w:r>
      <w:r>
        <w:rPr>
          <w:rFonts w:hint="eastAsia" w:ascii="仿宋" w:hAnsi="仿宋" w:eastAsia="仿宋" w:cs="仿宋"/>
          <w:sz w:val="32"/>
          <w:szCs w:val="32"/>
        </w:rPr>
        <w:t>日</w:t>
      </w:r>
      <w:r>
        <w:rPr>
          <w:rFonts w:hint="eastAsia" w:ascii="仿宋" w:hAnsi="仿宋" w:eastAsia="仿宋" w:cs="仿宋"/>
          <w:sz w:val="32"/>
          <w:szCs w:val="32"/>
          <w:lang w:val="en-US" w:eastAsia="zh-CN"/>
        </w:rPr>
        <w:t>上午11：00前</w:t>
      </w:r>
      <w:r>
        <w:rPr>
          <w:rFonts w:hint="eastAsia" w:ascii="仿宋" w:hAnsi="仿宋" w:eastAsia="仿宋" w:cs="仿宋"/>
          <w:sz w:val="32"/>
          <w:szCs w:val="32"/>
        </w:rPr>
        <w:t>，到</w:t>
      </w:r>
      <w:r>
        <w:rPr>
          <w:rFonts w:hint="eastAsia" w:ascii="仿宋" w:hAnsi="仿宋" w:eastAsia="仿宋" w:cs="仿宋"/>
          <w:sz w:val="32"/>
          <w:szCs w:val="32"/>
          <w:lang w:val="en-US" w:eastAsia="zh-CN"/>
        </w:rPr>
        <w:t>南京市陶行知</w:t>
      </w:r>
      <w:r>
        <w:rPr>
          <w:rFonts w:hint="eastAsia" w:ascii="仿宋" w:hAnsi="仿宋" w:eastAsia="仿宋" w:cs="仿宋"/>
          <w:sz w:val="32"/>
          <w:szCs w:val="32"/>
        </w:rPr>
        <w:t>学校提交报名材料；联系人：</w:t>
      </w:r>
      <w:r>
        <w:rPr>
          <w:rFonts w:hint="eastAsia" w:ascii="仿宋" w:hAnsi="仿宋" w:eastAsia="仿宋" w:cs="仿宋"/>
          <w:sz w:val="32"/>
          <w:szCs w:val="32"/>
          <w:lang w:val="en-US" w:eastAsia="zh-CN"/>
        </w:rPr>
        <w:t>罗尉</w:t>
      </w:r>
      <w:r>
        <w:rPr>
          <w:rFonts w:hint="eastAsia" w:ascii="仿宋" w:hAnsi="仿宋" w:eastAsia="仿宋" w:cs="仿宋"/>
          <w:sz w:val="32"/>
          <w:szCs w:val="32"/>
        </w:rPr>
        <w:t>；地址：</w:t>
      </w:r>
      <w:r>
        <w:rPr>
          <w:rFonts w:hint="eastAsia" w:ascii="仿宋" w:hAnsi="仿宋" w:eastAsia="仿宋" w:cs="仿宋"/>
          <w:sz w:val="32"/>
          <w:szCs w:val="32"/>
          <w:lang w:val="en-US" w:eastAsia="zh-CN"/>
        </w:rPr>
        <w:t>建邺区上新河街12号</w:t>
      </w:r>
      <w:r>
        <w:rPr>
          <w:rFonts w:hint="eastAsia" w:ascii="仿宋" w:hAnsi="仿宋" w:eastAsia="仿宋" w:cs="仿宋"/>
          <w:sz w:val="32"/>
          <w:szCs w:val="32"/>
        </w:rPr>
        <w:t>；联系电话：</w:t>
      </w:r>
      <w:r>
        <w:rPr>
          <w:rFonts w:hint="eastAsia" w:ascii="仿宋" w:hAnsi="仿宋" w:eastAsia="仿宋" w:cs="仿宋"/>
          <w:sz w:val="32"/>
          <w:szCs w:val="32"/>
          <w:lang w:val="en-US" w:eastAsia="zh-CN"/>
        </w:rPr>
        <w:t>025-87752228</w:t>
      </w:r>
      <w:r>
        <w:rPr>
          <w:rFonts w:hint="eastAsia" w:ascii="仿宋" w:hAnsi="仿宋" w:eastAsia="仿宋" w:cs="仿宋"/>
          <w:sz w:val="32"/>
          <w:szCs w:val="32"/>
        </w:rPr>
        <w:t>。</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（二）6月</w:t>
      </w:r>
      <w:r>
        <w:rPr>
          <w:rFonts w:hint="eastAsia" w:ascii="仿宋" w:hAnsi="仿宋" w:eastAsia="仿宋" w:cs="仿宋"/>
          <w:sz w:val="32"/>
          <w:szCs w:val="32"/>
          <w:lang w:val="en-US" w:eastAsia="zh-CN"/>
        </w:rPr>
        <w:t>5</w:t>
      </w:r>
      <w:r>
        <w:rPr>
          <w:rFonts w:hint="eastAsia" w:ascii="仿宋" w:hAnsi="仿宋" w:eastAsia="仿宋" w:cs="仿宋"/>
          <w:sz w:val="32"/>
          <w:szCs w:val="32"/>
        </w:rPr>
        <w:t>日</w:t>
      </w:r>
      <w:r>
        <w:rPr>
          <w:rFonts w:hint="eastAsia" w:ascii="仿宋" w:hAnsi="仿宋" w:eastAsia="仿宋" w:cs="仿宋"/>
          <w:sz w:val="32"/>
          <w:szCs w:val="32"/>
          <w:lang w:val="en-US" w:eastAsia="zh-CN"/>
        </w:rPr>
        <w:t>下午</w:t>
      </w:r>
      <w:r>
        <w:rPr>
          <w:rFonts w:hint="eastAsia" w:ascii="仿宋" w:hAnsi="仿宋" w:eastAsia="仿宋" w:cs="仿宋"/>
          <w:sz w:val="32"/>
          <w:szCs w:val="32"/>
        </w:rPr>
        <w:t>，</w:t>
      </w:r>
      <w:r>
        <w:rPr>
          <w:rFonts w:hint="eastAsia" w:ascii="仿宋" w:hAnsi="仿宋" w:eastAsia="仿宋" w:cs="仿宋"/>
          <w:sz w:val="32"/>
          <w:szCs w:val="32"/>
          <w:lang w:val="en-US" w:eastAsia="zh-CN"/>
        </w:rPr>
        <w:t>南京市陶行知学校</w:t>
      </w:r>
      <w:r>
        <w:rPr>
          <w:rFonts w:hint="eastAsia" w:ascii="仿宋" w:hAnsi="仿宋" w:eastAsia="仿宋" w:cs="仿宋"/>
          <w:sz w:val="32"/>
          <w:szCs w:val="32"/>
        </w:rPr>
        <w:t>、</w:t>
      </w:r>
      <w:r>
        <w:rPr>
          <w:rFonts w:hint="eastAsia" w:ascii="仿宋" w:hAnsi="仿宋" w:eastAsia="仿宋" w:cs="仿宋"/>
          <w:sz w:val="32"/>
          <w:szCs w:val="32"/>
          <w:lang w:val="en-US" w:eastAsia="zh-CN"/>
        </w:rPr>
        <w:t>南京市清凉山体育运动学校</w:t>
      </w:r>
      <w:r>
        <w:rPr>
          <w:rFonts w:hint="eastAsia" w:ascii="仿宋" w:hAnsi="仿宋" w:eastAsia="仿宋" w:cs="仿宋"/>
          <w:sz w:val="32"/>
          <w:szCs w:val="32"/>
        </w:rPr>
        <w:t>共同对报名学生材料进行审核。6月</w:t>
      </w:r>
      <w:r>
        <w:rPr>
          <w:rFonts w:hint="eastAsia" w:ascii="仿宋" w:hAnsi="仿宋" w:eastAsia="仿宋" w:cs="仿宋"/>
          <w:sz w:val="32"/>
          <w:szCs w:val="32"/>
          <w:lang w:val="en-US" w:eastAsia="zh-CN"/>
        </w:rPr>
        <w:t>6</w:t>
      </w:r>
      <w:r>
        <w:rPr>
          <w:rFonts w:hint="eastAsia" w:ascii="仿宋" w:hAnsi="仿宋" w:eastAsia="仿宋" w:cs="仿宋"/>
          <w:sz w:val="32"/>
          <w:szCs w:val="32"/>
        </w:rPr>
        <w:t>日，审核</w:t>
      </w:r>
      <w:r>
        <w:rPr>
          <w:rFonts w:hint="eastAsia" w:ascii="仿宋" w:hAnsi="仿宋" w:eastAsia="仿宋" w:cs="仿宋"/>
          <w:sz w:val="32"/>
          <w:szCs w:val="32"/>
          <w:lang w:eastAsia="zh-CN"/>
        </w:rPr>
        <w:t>合格</w:t>
      </w:r>
      <w:r>
        <w:rPr>
          <w:rFonts w:hint="eastAsia" w:ascii="仿宋" w:hAnsi="仿宋" w:eastAsia="仿宋" w:cs="仿宋"/>
          <w:sz w:val="32"/>
          <w:szCs w:val="32"/>
        </w:rPr>
        <w:t>的报名学生名单将在市体育局</w:t>
      </w:r>
      <w:r>
        <w:rPr>
          <w:rFonts w:hint="eastAsia" w:ascii="仿宋" w:hAnsi="仿宋" w:eastAsia="仿宋" w:cs="仿宋"/>
          <w:sz w:val="32"/>
          <w:szCs w:val="32"/>
          <w:lang w:val="en-US" w:eastAsia="zh-CN"/>
        </w:rPr>
        <w:t>官网</w:t>
      </w:r>
      <w:bookmarkStart w:id="0" w:name="OLE_LINK1"/>
      <w:r>
        <w:rPr>
          <w:rFonts w:hint="eastAsia" w:ascii="仿宋" w:hAnsi="仿宋" w:eastAsia="仿宋" w:cs="仿宋"/>
          <w:sz w:val="32"/>
          <w:szCs w:val="32"/>
          <w:lang w:val="en-US" w:eastAsia="zh-CN"/>
        </w:rPr>
        <w:t>（http://sports.nanjing.gov.cn）</w:t>
      </w:r>
      <w:bookmarkEnd w:id="0"/>
      <w:r>
        <w:rPr>
          <w:rFonts w:hint="eastAsia" w:ascii="仿宋" w:hAnsi="仿宋" w:eastAsia="仿宋" w:cs="仿宋"/>
          <w:sz w:val="32"/>
          <w:szCs w:val="32"/>
        </w:rPr>
        <w:t>和</w:t>
      </w:r>
      <w:r>
        <w:rPr>
          <w:rFonts w:hint="eastAsia" w:ascii="仿宋" w:hAnsi="仿宋" w:eastAsia="仿宋" w:cs="仿宋"/>
          <w:sz w:val="32"/>
          <w:szCs w:val="32"/>
          <w:lang w:val="en-US" w:eastAsia="zh-CN"/>
        </w:rPr>
        <w:t>南京市陶行知学校微信公众号</w:t>
      </w:r>
      <w:r>
        <w:rPr>
          <w:rFonts w:hint="eastAsia" w:ascii="仿宋" w:hAnsi="仿宋" w:eastAsia="仿宋" w:cs="仿宋"/>
          <w:sz w:val="32"/>
          <w:szCs w:val="32"/>
        </w:rPr>
        <w:t>进行公示（公示期</w:t>
      </w:r>
      <w:r>
        <w:rPr>
          <w:rFonts w:hint="eastAsia" w:ascii="仿宋" w:hAnsi="仿宋" w:eastAsia="仿宋" w:cs="仿宋"/>
          <w:sz w:val="32"/>
          <w:szCs w:val="32"/>
          <w:lang w:val="en-US" w:eastAsia="zh-CN"/>
        </w:rPr>
        <w:t>3</w:t>
      </w:r>
      <w:r>
        <w:rPr>
          <w:rFonts w:hint="eastAsia" w:ascii="仿宋" w:hAnsi="仿宋" w:eastAsia="仿宋" w:cs="仿宋"/>
          <w:sz w:val="32"/>
          <w:szCs w:val="32"/>
        </w:rPr>
        <w:t>天）。6月</w:t>
      </w:r>
      <w:r>
        <w:rPr>
          <w:rFonts w:hint="eastAsia" w:ascii="仿宋" w:hAnsi="仿宋" w:eastAsia="仿宋" w:cs="仿宋"/>
          <w:sz w:val="32"/>
          <w:szCs w:val="32"/>
          <w:lang w:val="en-US" w:eastAsia="zh-CN"/>
        </w:rPr>
        <w:t>13</w:t>
      </w:r>
      <w:r>
        <w:rPr>
          <w:rFonts w:hint="eastAsia" w:ascii="仿宋" w:hAnsi="仿宋" w:eastAsia="仿宋" w:cs="仿宋"/>
          <w:sz w:val="32"/>
          <w:szCs w:val="32"/>
        </w:rPr>
        <w:t>日，将对公示无异议的报名学生发放专业测试准考证。</w:t>
      </w:r>
    </w:p>
    <w:p>
      <w:pPr>
        <w:numPr>
          <w:ilvl w:val="0"/>
          <w:numId w:val="1"/>
        </w:numPr>
        <w:spacing w:line="560" w:lineRule="exact"/>
        <w:ind w:firstLine="640"/>
        <w:rPr>
          <w:rFonts w:ascii="仿宋" w:hAnsi="仿宋" w:eastAsia="仿宋" w:cs="仿宋"/>
          <w:sz w:val="32"/>
          <w:szCs w:val="32"/>
        </w:rPr>
      </w:pPr>
      <w:r>
        <w:rPr>
          <w:rFonts w:hint="eastAsia" w:ascii="仿宋" w:hAnsi="仿宋" w:eastAsia="仿宋" w:cs="仿宋"/>
          <w:sz w:val="32"/>
          <w:szCs w:val="32"/>
        </w:rPr>
        <w:t>专业测试</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1.时间： 6月</w:t>
      </w:r>
      <w:r>
        <w:rPr>
          <w:rFonts w:hint="eastAsia" w:ascii="仿宋" w:hAnsi="仿宋" w:eastAsia="仿宋" w:cs="仿宋"/>
          <w:sz w:val="32"/>
          <w:szCs w:val="32"/>
          <w:lang w:val="en-US" w:eastAsia="zh-CN"/>
        </w:rPr>
        <w:t>22</w:t>
      </w:r>
      <w:r>
        <w:rPr>
          <w:rFonts w:hint="eastAsia" w:ascii="仿宋" w:hAnsi="仿宋" w:eastAsia="仿宋" w:cs="仿宋"/>
          <w:sz w:val="32"/>
          <w:szCs w:val="32"/>
        </w:rPr>
        <w:t>日</w:t>
      </w:r>
      <w:r>
        <w:rPr>
          <w:rFonts w:hint="eastAsia" w:ascii="仿宋" w:hAnsi="仿宋" w:eastAsia="仿宋" w:cs="仿宋"/>
          <w:sz w:val="32"/>
          <w:szCs w:val="32"/>
          <w:lang w:val="en-US" w:eastAsia="zh-CN"/>
        </w:rPr>
        <w:t>15：30—16:30</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2.地点：南京市清凉山体育运动学校</w:t>
      </w:r>
      <w:r>
        <w:rPr>
          <w:rFonts w:hint="eastAsia" w:ascii="仿宋" w:hAnsi="仿宋" w:eastAsia="仿宋" w:cs="仿宋"/>
          <w:sz w:val="32"/>
          <w:szCs w:val="32"/>
          <w:lang w:val="en-US" w:eastAsia="zh-CN"/>
        </w:rPr>
        <w:t>武术馆</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测试</w:t>
      </w:r>
      <w:r>
        <w:rPr>
          <w:rFonts w:hint="eastAsia" w:ascii="仿宋" w:hAnsi="仿宋" w:eastAsia="仿宋" w:cs="仿宋"/>
          <w:sz w:val="32"/>
          <w:szCs w:val="32"/>
        </w:rPr>
        <w:t>内容：</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基本技术</w:t>
      </w:r>
      <w:r>
        <w:rPr>
          <w:rFonts w:hint="eastAsia" w:ascii="仿宋" w:hAnsi="仿宋" w:eastAsia="仿宋" w:cs="仿宋"/>
          <w:b w:val="0"/>
          <w:bCs w:val="0"/>
          <w:sz w:val="32"/>
          <w:szCs w:val="32"/>
        </w:rPr>
        <w:t>（占</w:t>
      </w:r>
      <w:r>
        <w:rPr>
          <w:rFonts w:ascii="仿宋" w:hAnsi="仿宋" w:eastAsia="仿宋" w:cs="仿宋"/>
          <w:b w:val="0"/>
          <w:bCs w:val="0"/>
          <w:sz w:val="32"/>
          <w:szCs w:val="32"/>
        </w:rPr>
        <w:t>总分</w:t>
      </w:r>
      <w:r>
        <w:rPr>
          <w:rFonts w:hint="eastAsia" w:ascii="仿宋" w:hAnsi="仿宋" w:eastAsia="仿宋" w:cs="仿宋"/>
          <w:b w:val="0"/>
          <w:bCs w:val="0"/>
          <w:sz w:val="32"/>
          <w:szCs w:val="32"/>
        </w:rPr>
        <w:t>40</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w:t>
      </w:r>
    </w:p>
    <w:p>
      <w:pPr>
        <w:spacing w:line="520" w:lineRule="exact"/>
        <w:ind w:firstLine="960" w:firstLineChars="300"/>
        <w:rPr>
          <w:rFonts w:hint="eastAsia" w:ascii="仿宋" w:hAnsi="仿宋" w:eastAsia="仿宋" w:cs="仿宋"/>
          <w:sz w:val="32"/>
          <w:szCs w:val="32"/>
        </w:rPr>
      </w:pPr>
      <w:r>
        <w:rPr>
          <w:rFonts w:hint="eastAsia" w:ascii="仿宋" w:hAnsi="仿宋" w:eastAsia="仿宋" w:cs="仿宋"/>
          <w:sz w:val="32"/>
          <w:szCs w:val="32"/>
        </w:rPr>
        <w:t>①拳术项目：初级长拳20分</w:t>
      </w:r>
    </w:p>
    <w:p>
      <w:pPr>
        <w:spacing w:line="520" w:lineRule="exact"/>
        <w:ind w:firstLine="960" w:firstLineChars="300"/>
        <w:rPr>
          <w:rFonts w:hint="eastAsia" w:ascii="仿宋" w:hAnsi="仿宋" w:eastAsia="仿宋" w:cs="仿宋"/>
          <w:sz w:val="32"/>
          <w:szCs w:val="32"/>
        </w:rPr>
      </w:pPr>
      <w:r>
        <w:rPr>
          <w:rFonts w:hint="eastAsia" w:ascii="仿宋" w:hAnsi="仿宋" w:eastAsia="仿宋" w:cs="仿宋"/>
          <w:sz w:val="32"/>
          <w:szCs w:val="32"/>
        </w:rPr>
        <w:t>②器械类项目：初级刀术、初级剑术、初级棍术、初级枪术任选一项20分</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rPr>
        <w:t>身体素质测试</w:t>
      </w:r>
      <w:r>
        <w:rPr>
          <w:rFonts w:hint="eastAsia" w:ascii="仿宋" w:hAnsi="仿宋" w:eastAsia="仿宋" w:cs="仿宋"/>
          <w:b w:val="0"/>
          <w:bCs w:val="0"/>
          <w:sz w:val="32"/>
          <w:szCs w:val="32"/>
        </w:rPr>
        <w:t>（占</w:t>
      </w:r>
      <w:r>
        <w:rPr>
          <w:rFonts w:ascii="仿宋" w:hAnsi="仿宋" w:eastAsia="仿宋" w:cs="仿宋"/>
          <w:b w:val="0"/>
          <w:bCs w:val="0"/>
          <w:sz w:val="32"/>
          <w:szCs w:val="32"/>
        </w:rPr>
        <w:t>总分</w:t>
      </w:r>
      <w:r>
        <w:rPr>
          <w:rFonts w:hint="eastAsia" w:ascii="仿宋" w:hAnsi="仿宋" w:eastAsia="仿宋" w:cs="仿宋"/>
          <w:b w:val="0"/>
          <w:bCs w:val="0"/>
          <w:sz w:val="32"/>
          <w:szCs w:val="32"/>
          <w:lang w:val="en-US" w:eastAsia="zh-CN"/>
        </w:rPr>
        <w:t>3</w:t>
      </w:r>
      <w:r>
        <w:rPr>
          <w:rFonts w:hint="eastAsia" w:ascii="仿宋" w:hAnsi="仿宋" w:eastAsia="仿宋" w:cs="仿宋"/>
          <w:b w:val="0"/>
          <w:bCs w:val="0"/>
          <w:sz w:val="32"/>
          <w:szCs w:val="32"/>
        </w:rPr>
        <w:t>0</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w:t>
      </w:r>
    </w:p>
    <w:p>
      <w:pPr>
        <w:spacing w:line="520" w:lineRule="exact"/>
        <w:ind w:firstLine="960" w:firstLineChars="300"/>
        <w:rPr>
          <w:rFonts w:hint="eastAsia" w:ascii="仿宋" w:hAnsi="仿宋" w:eastAsia="仿宋" w:cs="仿宋"/>
          <w:sz w:val="32"/>
          <w:szCs w:val="32"/>
        </w:rPr>
      </w:pPr>
      <w:r>
        <w:rPr>
          <w:rFonts w:hint="eastAsia" w:ascii="仿宋" w:hAnsi="仿宋" w:eastAsia="仿宋" w:cs="仿宋"/>
          <w:sz w:val="32"/>
          <w:szCs w:val="32"/>
        </w:rPr>
        <w:t>①1分钟单摇10分</w:t>
      </w:r>
    </w:p>
    <w:p>
      <w:pPr>
        <w:spacing w:line="520" w:lineRule="exact"/>
        <w:ind w:firstLine="960" w:firstLineChars="300"/>
        <w:rPr>
          <w:rFonts w:hint="eastAsia" w:ascii="仿宋" w:hAnsi="仿宋" w:eastAsia="仿宋" w:cs="仿宋"/>
          <w:sz w:val="32"/>
          <w:szCs w:val="32"/>
        </w:rPr>
      </w:pPr>
      <w:r>
        <w:rPr>
          <w:rFonts w:hint="eastAsia" w:ascii="仿宋" w:hAnsi="仿宋" w:eastAsia="仿宋" w:cs="仿宋"/>
          <w:sz w:val="32"/>
          <w:szCs w:val="32"/>
        </w:rPr>
        <w:t>②400m跑10分</w:t>
      </w:r>
    </w:p>
    <w:p>
      <w:pPr>
        <w:spacing w:line="520" w:lineRule="exact"/>
        <w:ind w:firstLine="960" w:firstLineChars="300"/>
        <w:rPr>
          <w:rFonts w:hint="eastAsia" w:ascii="仿宋" w:hAnsi="仿宋" w:eastAsia="仿宋" w:cs="仿宋"/>
          <w:sz w:val="32"/>
          <w:szCs w:val="32"/>
        </w:rPr>
      </w:pPr>
      <w:r>
        <w:rPr>
          <w:rFonts w:hint="eastAsia" w:ascii="仿宋" w:hAnsi="仿宋" w:eastAsia="仿宋" w:cs="仿宋"/>
          <w:sz w:val="32"/>
          <w:szCs w:val="32"/>
        </w:rPr>
        <w:t>③立定跳远10分</w:t>
      </w:r>
    </w:p>
    <w:p>
      <w:pPr>
        <w:spacing w:line="520" w:lineRule="exact"/>
        <w:ind w:firstLine="643" w:firstLineChars="200"/>
        <w:rPr>
          <w:rFonts w:hint="eastAsia" w:ascii="仿宋" w:hAnsi="仿宋" w:eastAsia="仿宋" w:cs="仿宋"/>
          <w:sz w:val="32"/>
          <w:szCs w:val="32"/>
        </w:rPr>
      </w:pPr>
      <w:r>
        <w:rPr>
          <w:rFonts w:hint="eastAsia" w:ascii="仿宋" w:hAnsi="仿宋" w:eastAsia="仿宋" w:cs="仿宋"/>
          <w:b/>
          <w:bCs/>
          <w:sz w:val="32"/>
          <w:szCs w:val="32"/>
        </w:rPr>
        <w:t>发展潜能</w:t>
      </w:r>
      <w:r>
        <w:rPr>
          <w:rFonts w:hint="eastAsia" w:ascii="仿宋" w:hAnsi="仿宋" w:eastAsia="仿宋" w:cs="仿宋"/>
          <w:b w:val="0"/>
          <w:bCs w:val="0"/>
          <w:sz w:val="32"/>
          <w:szCs w:val="32"/>
        </w:rPr>
        <w:t>（占</w:t>
      </w:r>
      <w:r>
        <w:rPr>
          <w:rFonts w:ascii="仿宋" w:hAnsi="仿宋" w:eastAsia="仿宋" w:cs="仿宋"/>
          <w:b w:val="0"/>
          <w:bCs w:val="0"/>
          <w:sz w:val="32"/>
          <w:szCs w:val="32"/>
        </w:rPr>
        <w:t>总分</w:t>
      </w:r>
      <w:r>
        <w:rPr>
          <w:rFonts w:hint="eastAsia" w:ascii="仿宋" w:hAnsi="仿宋" w:eastAsia="仿宋" w:cs="仿宋"/>
          <w:b w:val="0"/>
          <w:bCs w:val="0"/>
          <w:sz w:val="32"/>
          <w:szCs w:val="32"/>
          <w:lang w:val="en-US" w:eastAsia="zh-CN"/>
        </w:rPr>
        <w:t>3</w:t>
      </w:r>
      <w:r>
        <w:rPr>
          <w:rFonts w:hint="eastAsia" w:ascii="仿宋" w:hAnsi="仿宋" w:eastAsia="仿宋" w:cs="仿宋"/>
          <w:b w:val="0"/>
          <w:bCs w:val="0"/>
          <w:sz w:val="32"/>
          <w:szCs w:val="32"/>
        </w:rPr>
        <w:t>0</w:t>
      </w:r>
      <w:r>
        <w:rPr>
          <w:rFonts w:hint="eastAsia" w:ascii="仿宋" w:hAnsi="仿宋" w:eastAsia="仿宋" w:cs="仿宋"/>
          <w:b w:val="0"/>
          <w:bCs w:val="0"/>
          <w:sz w:val="32"/>
          <w:szCs w:val="32"/>
          <w:lang w:val="en-US" w:eastAsia="zh-CN"/>
        </w:rPr>
        <w:t>%，</w:t>
      </w:r>
      <w:r>
        <w:rPr>
          <w:rFonts w:hint="eastAsia" w:ascii="仿宋" w:hAnsi="仿宋" w:eastAsia="仿宋" w:cs="仿宋"/>
          <w:sz w:val="32"/>
          <w:szCs w:val="32"/>
        </w:rPr>
        <w:t>根据场上表现和发展条件评定）</w:t>
      </w:r>
    </w:p>
    <w:p>
      <w:pPr>
        <w:numPr>
          <w:ilvl w:val="0"/>
          <w:numId w:val="0"/>
        </w:numPr>
        <w:spacing w:line="520" w:lineRule="exact"/>
        <w:ind w:firstLine="640" w:firstLineChars="200"/>
        <w:rPr>
          <w:rFonts w:hint="default"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4.评分标准：详见附件</w:t>
      </w:r>
    </w:p>
    <w:p>
      <w:pPr>
        <w:numPr>
          <w:ilvl w:val="0"/>
          <w:numId w:val="0"/>
        </w:numPr>
        <w:spacing w:line="520" w:lineRule="exact"/>
        <w:rPr>
          <w:rFonts w:hint="default" w:ascii="仿宋" w:hAnsi="仿宋" w:eastAsia="仿宋" w:cs="仿宋"/>
          <w:b w:val="0"/>
          <w:bCs w:val="0"/>
          <w:color w:val="auto"/>
          <w:sz w:val="32"/>
          <w:szCs w:val="32"/>
          <w:lang w:val="en-US" w:eastAsia="zh-CN"/>
        </w:rPr>
      </w:pPr>
      <w:r>
        <w:rPr>
          <w:rFonts w:hint="eastAsia" w:ascii="仿宋" w:hAnsi="仿宋" w:eastAsia="仿宋" w:cs="仿宋"/>
          <w:b/>
          <w:bCs/>
          <w:color w:val="auto"/>
          <w:sz w:val="32"/>
          <w:szCs w:val="32"/>
          <w:lang w:val="en-US" w:eastAsia="zh-CN"/>
        </w:rPr>
        <w:t xml:space="preserve">  </w:t>
      </w:r>
      <w:r>
        <w:rPr>
          <w:rFonts w:hint="eastAsia" w:ascii="仿宋" w:hAnsi="仿宋" w:eastAsia="仿宋" w:cs="仿宋"/>
          <w:b w:val="0"/>
          <w:bCs w:val="0"/>
          <w:color w:val="auto"/>
          <w:sz w:val="32"/>
          <w:szCs w:val="32"/>
          <w:lang w:val="en-US" w:eastAsia="zh-CN"/>
        </w:rPr>
        <w:t xml:space="preserve">  5.合格线：60分</w:t>
      </w:r>
    </w:p>
    <w:p>
      <w:pPr>
        <w:pStyle w:val="9"/>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b w:val="0"/>
          <w:bCs w:val="0"/>
          <w:color w:val="auto"/>
          <w:sz w:val="32"/>
          <w:szCs w:val="32"/>
          <w:lang w:val="en-US" w:eastAsia="zh-CN"/>
        </w:rPr>
        <w:t>6.</w:t>
      </w:r>
      <w:r>
        <w:rPr>
          <w:rFonts w:hint="eastAsia" w:ascii="仿宋" w:hAnsi="仿宋" w:eastAsia="仿宋" w:cs="仿宋"/>
          <w:kern w:val="2"/>
          <w:sz w:val="32"/>
          <w:szCs w:val="32"/>
          <w:lang w:val="en-US" w:eastAsia="zh-CN" w:bidi="ar-SA"/>
        </w:rPr>
        <w:t>测试结果尾数同分排序规则：武术套路在体育专项成绩相同时，依次按实战能力成绩、专项技术成绩、专项素质成绩由高到低</w:t>
      </w:r>
      <w:r>
        <w:rPr>
          <w:rFonts w:hint="eastAsia" w:ascii="仿宋" w:hAnsi="仿宋" w:eastAsia="仿宋" w:cs="仿宋"/>
          <w:kern w:val="2"/>
          <w:sz w:val="32"/>
          <w:szCs w:val="32"/>
          <w:lang w:val="en-US" w:eastAsia="zh-CN" w:bidi="ar-SA"/>
        </w:rPr>
        <w:t>排序；成绩仍相同时，依次按拳术成绩、器械成绩、1分钟跳绳成绩、400m跑成绩、1分</w:t>
      </w:r>
      <w:r>
        <w:rPr>
          <w:rFonts w:hint="eastAsia" w:ascii="仿宋" w:hAnsi="仿宋" w:eastAsia="仿宋" w:cs="仿宋"/>
          <w:kern w:val="2"/>
          <w:sz w:val="32"/>
          <w:szCs w:val="32"/>
          <w:lang w:val="en-US" w:eastAsia="zh-CN" w:bidi="ar-SA"/>
        </w:rPr>
        <w:t>钟跳绳成绩由高到低排序。</w:t>
      </w:r>
    </w:p>
    <w:p>
      <w:pPr>
        <w:spacing w:line="52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7.考生自行购买加试当日保险，并在签到时出示购买保险的证明。</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四、录取</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（一）根据报名学生专业测试成绩情况和阵容要求，择优录取。</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（二）由招生工作领导小组根据专业测试成绩由高到低排名确定拟录取名单（专业测试成绩满分100分，最低录取分数为</w:t>
      </w:r>
      <w:r>
        <w:rPr>
          <w:rFonts w:hint="eastAsia" w:ascii="仿宋" w:hAnsi="仿宋" w:eastAsia="仿宋" w:cs="仿宋"/>
          <w:sz w:val="32"/>
          <w:szCs w:val="32"/>
          <w:lang w:val="en-US" w:eastAsia="zh-CN"/>
        </w:rPr>
        <w:t>60</w:t>
      </w:r>
      <w:r>
        <w:rPr>
          <w:rFonts w:hint="eastAsia" w:ascii="仿宋" w:hAnsi="仿宋" w:eastAsia="仿宋" w:cs="仿宋"/>
          <w:sz w:val="32"/>
          <w:szCs w:val="32"/>
        </w:rPr>
        <w:t>分）。</w:t>
      </w:r>
      <w:r>
        <w:rPr>
          <w:rFonts w:hint="eastAsia" w:ascii="仿宋" w:hAnsi="仿宋" w:eastAsia="仿宋" w:cs="仿宋"/>
          <w:sz w:val="32"/>
          <w:szCs w:val="32"/>
          <w:lang w:val="en-US" w:eastAsia="zh-CN"/>
        </w:rPr>
        <w:t>测试结果</w:t>
      </w:r>
      <w:r>
        <w:rPr>
          <w:rFonts w:hint="eastAsia" w:ascii="仿宋" w:hAnsi="仿宋" w:eastAsia="仿宋" w:cs="仿宋"/>
          <w:sz w:val="32"/>
          <w:szCs w:val="32"/>
        </w:rPr>
        <w:t>于6月</w:t>
      </w:r>
      <w:r>
        <w:rPr>
          <w:rFonts w:hint="eastAsia" w:ascii="仿宋" w:hAnsi="仿宋" w:eastAsia="仿宋" w:cs="仿宋"/>
          <w:sz w:val="32"/>
          <w:szCs w:val="32"/>
          <w:lang w:val="en-US" w:eastAsia="zh-CN"/>
        </w:rPr>
        <w:t>24</w:t>
      </w:r>
      <w:r>
        <w:rPr>
          <w:rFonts w:hint="eastAsia" w:ascii="仿宋" w:hAnsi="仿宋" w:eastAsia="仿宋" w:cs="仿宋"/>
          <w:sz w:val="32"/>
          <w:szCs w:val="32"/>
        </w:rPr>
        <w:t>日在市体育局</w:t>
      </w:r>
      <w:r>
        <w:rPr>
          <w:rFonts w:hint="eastAsia" w:ascii="仿宋" w:hAnsi="仿宋" w:eastAsia="仿宋" w:cs="仿宋"/>
          <w:sz w:val="32"/>
          <w:szCs w:val="32"/>
          <w:lang w:val="en-US" w:eastAsia="zh-CN"/>
        </w:rPr>
        <w:t>官网（http://sports.nanjing.gov.cn）</w:t>
      </w:r>
      <w:r>
        <w:rPr>
          <w:rFonts w:hint="eastAsia" w:ascii="仿宋" w:hAnsi="仿宋" w:eastAsia="仿宋" w:cs="仿宋"/>
          <w:sz w:val="32"/>
          <w:szCs w:val="32"/>
        </w:rPr>
        <w:t>和</w:t>
      </w:r>
      <w:r>
        <w:rPr>
          <w:rFonts w:hint="eastAsia" w:ascii="仿宋" w:hAnsi="仿宋" w:eastAsia="仿宋" w:cs="仿宋"/>
          <w:sz w:val="32"/>
          <w:szCs w:val="32"/>
          <w:lang w:val="en-US" w:eastAsia="zh-CN"/>
        </w:rPr>
        <w:t>南京市陶行知</w:t>
      </w:r>
      <w:r>
        <w:rPr>
          <w:rFonts w:hint="eastAsia" w:ascii="仿宋" w:hAnsi="仿宋" w:eastAsia="仿宋" w:cs="仿宋"/>
          <w:sz w:val="32"/>
          <w:szCs w:val="32"/>
          <w:lang w:eastAsia="zh-CN"/>
        </w:rPr>
        <w:t>学校</w:t>
      </w:r>
      <w:r>
        <w:rPr>
          <w:rFonts w:hint="eastAsia" w:ascii="仿宋" w:hAnsi="仿宋" w:eastAsia="仿宋" w:cs="仿宋"/>
          <w:sz w:val="32"/>
          <w:szCs w:val="32"/>
          <w:lang w:val="en-US" w:eastAsia="zh-CN"/>
        </w:rPr>
        <w:t>微信公众号</w:t>
      </w:r>
      <w:r>
        <w:rPr>
          <w:rFonts w:hint="eastAsia" w:ascii="仿宋" w:hAnsi="仿宋" w:eastAsia="仿宋" w:cs="仿宋"/>
          <w:sz w:val="32"/>
          <w:szCs w:val="32"/>
        </w:rPr>
        <w:t>进行公示（公示期</w:t>
      </w:r>
      <w:r>
        <w:rPr>
          <w:rFonts w:hint="eastAsia" w:ascii="仿宋" w:hAnsi="仿宋" w:eastAsia="仿宋" w:cs="仿宋"/>
          <w:sz w:val="32"/>
          <w:szCs w:val="32"/>
          <w:lang w:val="en-US" w:eastAsia="zh-CN"/>
        </w:rPr>
        <w:t>3</w:t>
      </w:r>
      <w:r>
        <w:rPr>
          <w:rFonts w:hint="eastAsia" w:ascii="仿宋" w:hAnsi="仿宋" w:eastAsia="仿宋" w:cs="仿宋"/>
          <w:sz w:val="32"/>
          <w:szCs w:val="32"/>
        </w:rPr>
        <w:t>天）。</w:t>
      </w:r>
      <w:r>
        <w:rPr>
          <w:rFonts w:hint="eastAsia" w:ascii="仿宋" w:hAnsi="仿宋" w:eastAsia="仿宋" w:cs="仿宋"/>
          <w:sz w:val="32"/>
          <w:szCs w:val="32"/>
          <w:lang w:val="en-US" w:eastAsia="zh-CN"/>
        </w:rPr>
        <w:t>6月30日-7月2日，测试入围拟录取的考生家长在南京市义务教育招生信息化服务平台确认录取信息。</w:t>
      </w:r>
      <w:r>
        <w:rPr>
          <w:rFonts w:ascii="Times New Roman" w:hAnsi="Times New Roman" w:eastAsia="仿宋_GB2312" w:cs="Times New Roman"/>
          <w:color w:val="000000" w:themeColor="text1"/>
          <w:kern w:val="0"/>
          <w:sz w:val="32"/>
          <w:szCs w:val="32"/>
          <w14:textFill>
            <w14:solidFill>
              <w14:schemeClr w14:val="tx1"/>
            </w14:solidFill>
          </w14:textFill>
        </w:rPr>
        <w:t>确认成功后，系统自动锁定生源，不得再被其他学校录取。未在规定时间确认的，视为自动放弃录取</w:t>
      </w:r>
      <w:r>
        <w:rPr>
          <w:rFonts w:hint="eastAsia" w:ascii="Times New Roman" w:hAnsi="Times New Roman" w:eastAsia="仿宋_GB2312" w:cs="Times New Roman"/>
          <w:color w:val="000000" w:themeColor="text1"/>
          <w:kern w:val="0"/>
          <w:sz w:val="32"/>
          <w:szCs w:val="32"/>
          <w14:textFill>
            <w14:solidFill>
              <w14:schemeClr w14:val="tx1"/>
            </w14:solidFill>
          </w14:textFill>
        </w:rPr>
        <w:t>。</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日</w:t>
      </w:r>
      <w:r>
        <w:rPr>
          <w:rFonts w:hint="eastAsia" w:ascii="仿宋" w:hAnsi="仿宋" w:eastAsia="仿宋" w:cs="仿宋"/>
          <w:sz w:val="32"/>
          <w:szCs w:val="32"/>
          <w:lang w:val="en-US" w:eastAsia="zh-CN"/>
        </w:rPr>
        <w:t>前</w:t>
      </w:r>
      <w:r>
        <w:rPr>
          <w:rFonts w:hint="eastAsia" w:ascii="仿宋" w:hAnsi="仿宋" w:eastAsia="仿宋" w:cs="仿宋"/>
          <w:sz w:val="32"/>
          <w:szCs w:val="32"/>
        </w:rPr>
        <w:t>，</w:t>
      </w:r>
      <w:r>
        <w:rPr>
          <w:rFonts w:hint="eastAsia" w:ascii="Times New Roman" w:hAnsi="Times New Roman" w:eastAsia="仿宋_GB2312" w:cs="Times New Roman"/>
          <w:color w:val="000000" w:themeColor="text1"/>
          <w:kern w:val="0"/>
          <w:sz w:val="32"/>
          <w:szCs w:val="32"/>
          <w14:textFill>
            <w14:solidFill>
              <w14:schemeClr w14:val="tx1"/>
            </w14:solidFill>
          </w14:textFill>
        </w:rPr>
        <w:t>根据</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南京市义务教育招生信息化服务平台最终</w:t>
      </w:r>
      <w:r>
        <w:rPr>
          <w:rFonts w:hint="eastAsia" w:ascii="Times New Roman" w:hAnsi="Times New Roman" w:eastAsia="仿宋_GB2312" w:cs="Times New Roman"/>
          <w:color w:val="000000" w:themeColor="text1"/>
          <w:kern w:val="0"/>
          <w:sz w:val="32"/>
          <w:szCs w:val="32"/>
          <w14:textFill>
            <w14:solidFill>
              <w14:schemeClr w14:val="tx1"/>
            </w14:solidFill>
          </w14:textFill>
        </w:rPr>
        <w:t>确认的</w:t>
      </w:r>
      <w:r>
        <w:rPr>
          <w:rFonts w:ascii="Times New Roman" w:hAnsi="Times New Roman" w:eastAsia="仿宋_GB2312" w:cs="Times New Roman"/>
          <w:color w:val="000000" w:themeColor="text1"/>
          <w:kern w:val="0"/>
          <w:sz w:val="32"/>
          <w:szCs w:val="32"/>
          <w14:textFill>
            <w14:solidFill>
              <w14:schemeClr w14:val="tx1"/>
            </w14:solidFill>
          </w14:textFill>
        </w:rPr>
        <w:t>录取</w:t>
      </w:r>
      <w:r>
        <w:rPr>
          <w:rFonts w:hint="eastAsia" w:ascii="Times New Roman" w:hAnsi="Times New Roman" w:eastAsia="仿宋_GB2312" w:cs="Times New Roman"/>
          <w:color w:val="000000" w:themeColor="text1"/>
          <w:kern w:val="0"/>
          <w:sz w:val="32"/>
          <w:szCs w:val="32"/>
          <w14:textFill>
            <w14:solidFill>
              <w14:schemeClr w14:val="tx1"/>
            </w14:solidFill>
          </w14:textFill>
        </w:rPr>
        <w:t>信息，发放录取通知书。</w:t>
      </w:r>
    </w:p>
    <w:p>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未被录取的学生按照2</w:t>
      </w:r>
      <w:r>
        <w:rPr>
          <w:rFonts w:ascii="仿宋" w:hAnsi="仿宋" w:eastAsia="仿宋" w:cs="仿宋"/>
          <w:sz w:val="32"/>
          <w:szCs w:val="32"/>
        </w:rPr>
        <w:t>02</w:t>
      </w:r>
      <w:r>
        <w:rPr>
          <w:rFonts w:hint="eastAsia" w:ascii="仿宋" w:hAnsi="仿宋" w:eastAsia="仿宋" w:cs="仿宋"/>
          <w:sz w:val="32"/>
          <w:szCs w:val="32"/>
          <w:lang w:val="en-US" w:eastAsia="zh-CN"/>
        </w:rPr>
        <w:t>6</w:t>
      </w:r>
      <w:r>
        <w:rPr>
          <w:rFonts w:hint="eastAsia" w:ascii="仿宋" w:hAnsi="仿宋" w:eastAsia="仿宋" w:cs="仿宋"/>
          <w:sz w:val="32"/>
          <w:szCs w:val="32"/>
        </w:rPr>
        <w:t>年南京市义务教育招生政策执行。</w:t>
      </w:r>
    </w:p>
    <w:p>
      <w:pPr>
        <w:spacing w:line="56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五、咨询投诉电话</w:t>
      </w:r>
    </w:p>
    <w:p>
      <w:pPr>
        <w:numPr>
          <w:ilvl w:val="0"/>
          <w:numId w:val="2"/>
        </w:numPr>
        <w:spacing w:line="560" w:lineRule="exact"/>
        <w:ind w:left="64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南京市陶行知学校(中学部</w:t>
      </w:r>
      <w:bookmarkStart w:id="1" w:name="OLE_LINK2"/>
      <w:r>
        <w:rPr>
          <w:rFonts w:hint="eastAsia" w:ascii="仿宋" w:hAnsi="仿宋" w:eastAsia="仿宋" w:cs="仿宋"/>
          <w:sz w:val="32"/>
          <w:szCs w:val="32"/>
          <w:lang w:val="en-US" w:eastAsia="zh-CN"/>
        </w:rPr>
        <w:t>)</w:t>
      </w:r>
      <w:bookmarkEnd w:id="1"/>
      <w:r>
        <w:rPr>
          <w:rFonts w:hint="eastAsia" w:ascii="仿宋" w:hAnsi="仿宋" w:eastAsia="仿宋" w:cs="仿宋"/>
          <w:sz w:val="32"/>
          <w:szCs w:val="32"/>
          <w:lang w:val="en-US" w:eastAsia="zh-CN"/>
        </w:rPr>
        <w:t>025-87752228</w:t>
      </w:r>
    </w:p>
    <w:p>
      <w:pPr>
        <w:numPr>
          <w:ilvl w:val="0"/>
          <w:numId w:val="2"/>
        </w:numPr>
        <w:spacing w:line="560" w:lineRule="exact"/>
        <w:ind w:left="640" w:leftChars="0" w:firstLine="0" w:firstLineChars="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南京市清凉山体校(训练科)025-83719380</w:t>
      </w:r>
    </w:p>
    <w:p>
      <w:pPr>
        <w:spacing w:line="600" w:lineRule="exact"/>
        <w:ind w:firstLine="640" w:firstLineChars="200"/>
        <w:rPr>
          <w:rFonts w:ascii="仿宋" w:hAnsi="仿宋" w:eastAsia="仿宋" w:cs="仿宋"/>
          <w:sz w:val="32"/>
          <w:szCs w:val="32"/>
        </w:rPr>
      </w:pPr>
    </w:p>
    <w:p>
      <w:pPr>
        <w:spacing w:line="600" w:lineRule="exact"/>
        <w:ind w:firstLine="640" w:firstLineChars="200"/>
        <w:rPr>
          <w:rFonts w:ascii="仿宋" w:hAnsi="仿宋" w:eastAsia="仿宋" w:cs="仿宋"/>
          <w:sz w:val="32"/>
          <w:szCs w:val="32"/>
        </w:rPr>
      </w:pPr>
    </w:p>
    <w:p>
      <w:pPr>
        <w:spacing w:line="600" w:lineRule="exact"/>
        <w:ind w:firstLine="640" w:firstLineChars="200"/>
        <w:rPr>
          <w:rFonts w:ascii="仿宋" w:hAnsi="仿宋" w:eastAsia="仿宋" w:cs="仿宋"/>
          <w:sz w:val="32"/>
          <w:szCs w:val="32"/>
        </w:rPr>
      </w:pPr>
    </w:p>
    <w:p>
      <w:pPr>
        <w:spacing w:line="600" w:lineRule="exact"/>
        <w:ind w:firstLine="640" w:firstLineChars="200"/>
        <w:rPr>
          <w:rFonts w:ascii="仿宋" w:hAnsi="仿宋" w:eastAsia="仿宋" w:cs="仿宋"/>
          <w:sz w:val="32"/>
          <w:szCs w:val="32"/>
        </w:rPr>
      </w:pPr>
      <w:r>
        <w:rPr>
          <w:rFonts w:ascii="Times New Roman" w:hAnsi="Times New Roman" w:eastAsia="仿宋_GB2312" w:cs="Times New Roman"/>
          <w:color w:val="000000" w:themeColor="text1"/>
          <w:sz w:val="32"/>
          <w:szCs w:val="32"/>
          <w14:textFill>
            <w14:solidFill>
              <w14:schemeClr w14:val="tx1"/>
            </w14:solidFill>
          </w14:textFill>
        </w:rPr>
        <w:drawing>
          <wp:anchor distT="0" distB="0" distL="114300" distR="114300" simplePos="0" relativeHeight="251659264" behindDoc="1" locked="0" layoutInCell="1" allowOverlap="1">
            <wp:simplePos x="0" y="0"/>
            <wp:positionH relativeFrom="page">
              <wp:posOffset>3450590</wp:posOffset>
            </wp:positionH>
            <wp:positionV relativeFrom="paragraph">
              <wp:posOffset>81280</wp:posOffset>
            </wp:positionV>
            <wp:extent cx="942975" cy="942975"/>
            <wp:effectExtent l="0" t="0" r="9525" b="952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942975" cy="942975"/>
                    </a:xfrm>
                    <a:prstGeom prst="rect">
                      <a:avLst/>
                    </a:prstGeom>
                    <a:noFill/>
                    <a:ln>
                      <a:noFill/>
                    </a:ln>
                  </pic:spPr>
                </pic:pic>
              </a:graphicData>
            </a:graphic>
          </wp:anchor>
        </w:drawing>
      </w:r>
    </w:p>
    <w:p>
      <w:pPr>
        <w:spacing w:line="600" w:lineRule="exact"/>
        <w:ind w:firstLine="640" w:firstLineChars="200"/>
        <w:rPr>
          <w:rFonts w:ascii="仿宋" w:hAnsi="仿宋" w:eastAsia="仿宋" w:cs="仿宋"/>
          <w:sz w:val="32"/>
          <w:szCs w:val="32"/>
        </w:rPr>
      </w:pP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                             </w:t>
      </w:r>
    </w:p>
    <w:p>
      <w:pPr>
        <w:spacing w:line="600" w:lineRule="exact"/>
        <w:ind w:firstLine="640" w:firstLineChars="200"/>
        <w:jc w:val="center"/>
        <w:rPr>
          <w:rFonts w:ascii="仿宋" w:hAnsi="仿宋" w:eastAsia="仿宋" w:cs="仿宋"/>
          <w:sz w:val="32"/>
          <w:szCs w:val="32"/>
        </w:rPr>
      </w:pPr>
      <w:r>
        <w:rPr>
          <w:rFonts w:hint="eastAsia" w:ascii="仿宋" w:hAnsi="仿宋" w:eastAsia="仿宋" w:cs="仿宋"/>
          <w:sz w:val="32"/>
          <w:szCs w:val="32"/>
        </w:rPr>
        <w:t>（学生报名二维码）</w:t>
      </w:r>
    </w:p>
    <w:p>
      <w:pPr>
        <w:spacing w:line="600" w:lineRule="exact"/>
        <w:ind w:firstLine="640" w:firstLineChars="200"/>
        <w:jc w:val="right"/>
        <w:rPr>
          <w:rFonts w:ascii="仿宋" w:hAnsi="仿宋" w:eastAsia="仿宋" w:cs="仿宋"/>
          <w:sz w:val="32"/>
          <w:szCs w:val="32"/>
        </w:rPr>
      </w:pPr>
    </w:p>
    <w:p>
      <w:pPr>
        <w:spacing w:line="600" w:lineRule="exact"/>
        <w:ind w:firstLine="640" w:firstLineChars="200"/>
        <w:jc w:val="right"/>
        <w:rPr>
          <w:rFonts w:ascii="仿宋" w:hAnsi="仿宋" w:eastAsia="仿宋" w:cs="仿宋"/>
          <w:sz w:val="32"/>
          <w:szCs w:val="32"/>
        </w:rPr>
      </w:pPr>
    </w:p>
    <w:p>
      <w:pPr>
        <w:spacing w:line="600" w:lineRule="exact"/>
        <w:ind w:firstLine="640" w:firstLineChars="200"/>
        <w:jc w:val="right"/>
        <w:rPr>
          <w:rFonts w:ascii="仿宋" w:hAnsi="仿宋" w:eastAsia="仿宋" w:cs="仿宋"/>
          <w:sz w:val="32"/>
          <w:szCs w:val="32"/>
        </w:rPr>
      </w:pPr>
      <w:r>
        <w:rPr>
          <w:rFonts w:hint="eastAsia" w:ascii="仿宋" w:hAnsi="仿宋" w:eastAsia="仿宋" w:cs="仿宋"/>
          <w:sz w:val="32"/>
          <w:szCs w:val="32"/>
          <w:lang w:val="en-US" w:eastAsia="zh-CN"/>
        </w:rPr>
        <w:t>南京市陶行知</w:t>
      </w:r>
      <w:r>
        <w:rPr>
          <w:rFonts w:hint="eastAsia" w:ascii="仿宋" w:hAnsi="仿宋" w:eastAsia="仿宋" w:cs="仿宋"/>
          <w:sz w:val="32"/>
          <w:szCs w:val="32"/>
        </w:rPr>
        <w:t>学校</w:t>
      </w:r>
    </w:p>
    <w:p>
      <w:pPr>
        <w:spacing w:line="600" w:lineRule="exact"/>
        <w:ind w:firstLine="640" w:firstLineChars="200"/>
        <w:jc w:val="right"/>
        <w:rPr>
          <w:rFonts w:ascii="仿宋" w:hAnsi="仿宋" w:eastAsia="仿宋" w:cs="仿宋"/>
          <w:sz w:val="32"/>
          <w:szCs w:val="32"/>
        </w:rPr>
      </w:pPr>
      <w:r>
        <w:rPr>
          <w:rFonts w:hint="eastAsia" w:ascii="仿宋" w:hAnsi="仿宋" w:eastAsia="仿宋" w:cs="仿宋"/>
          <w:sz w:val="32"/>
          <w:szCs w:val="32"/>
          <w:lang w:val="en-US" w:eastAsia="zh-CN"/>
        </w:rPr>
        <w:t>武术</w:t>
      </w:r>
      <w:r>
        <w:rPr>
          <w:rFonts w:hint="eastAsia" w:ascii="仿宋" w:hAnsi="仿宋" w:eastAsia="仿宋" w:cs="仿宋"/>
          <w:sz w:val="32"/>
          <w:szCs w:val="32"/>
        </w:rPr>
        <w:t>项目特定类型招生工作小组</w:t>
      </w:r>
    </w:p>
    <w:p>
      <w:pPr>
        <w:spacing w:line="600" w:lineRule="exact"/>
        <w:ind w:firstLine="640" w:firstLineChars="200"/>
        <w:jc w:val="right"/>
        <w:rPr>
          <w:rFonts w:hint="eastAsia" w:ascii="仿宋" w:hAnsi="仿宋" w:eastAsia="仿宋" w:cs="仿宋"/>
          <w:sz w:val="32"/>
          <w:szCs w:val="32"/>
        </w:rPr>
      </w:pPr>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28</w:t>
      </w:r>
      <w:r>
        <w:rPr>
          <w:rFonts w:hint="eastAsia" w:ascii="仿宋" w:hAnsi="仿宋" w:eastAsia="仿宋" w:cs="仿宋"/>
          <w:sz w:val="32"/>
          <w:szCs w:val="32"/>
        </w:rPr>
        <w:t>日</w:t>
      </w:r>
    </w:p>
    <w:p>
      <w:pPr>
        <w:spacing w:line="600" w:lineRule="exact"/>
        <w:ind w:firstLine="640" w:firstLineChars="200"/>
        <w:jc w:val="right"/>
        <w:rPr>
          <w:rFonts w:hint="eastAsia" w:ascii="仿宋" w:hAnsi="仿宋" w:eastAsia="仿宋" w:cs="仿宋"/>
          <w:sz w:val="32"/>
          <w:szCs w:val="32"/>
        </w:rPr>
      </w:pPr>
    </w:p>
    <w:p>
      <w:pPr>
        <w:spacing w:line="600" w:lineRule="exact"/>
        <w:ind w:firstLine="640" w:firstLineChars="200"/>
        <w:jc w:val="right"/>
        <w:rPr>
          <w:rFonts w:hint="eastAsia" w:ascii="仿宋" w:hAnsi="仿宋" w:eastAsia="仿宋" w:cs="仿宋"/>
          <w:sz w:val="32"/>
          <w:szCs w:val="32"/>
        </w:rPr>
      </w:pPr>
    </w:p>
    <w:p>
      <w:pPr>
        <w:spacing w:line="600" w:lineRule="exact"/>
        <w:ind w:firstLine="640" w:firstLineChars="200"/>
        <w:jc w:val="right"/>
        <w:rPr>
          <w:rFonts w:hint="eastAsia" w:ascii="仿宋" w:hAnsi="仿宋" w:eastAsia="仿宋" w:cs="仿宋"/>
          <w:sz w:val="32"/>
          <w:szCs w:val="32"/>
        </w:rPr>
      </w:pPr>
    </w:p>
    <w:p>
      <w:pPr>
        <w:spacing w:line="600" w:lineRule="exact"/>
        <w:ind w:firstLine="640" w:firstLineChars="200"/>
        <w:jc w:val="right"/>
        <w:rPr>
          <w:rFonts w:hint="eastAsia" w:ascii="仿宋" w:hAnsi="仿宋" w:eastAsia="仿宋" w:cs="仿宋"/>
          <w:sz w:val="32"/>
          <w:szCs w:val="32"/>
        </w:rPr>
      </w:pPr>
    </w:p>
    <w:p>
      <w:pPr>
        <w:spacing w:line="600" w:lineRule="exact"/>
        <w:ind w:firstLine="640" w:firstLineChars="200"/>
        <w:jc w:val="right"/>
        <w:rPr>
          <w:rFonts w:hint="eastAsia" w:ascii="仿宋" w:hAnsi="仿宋" w:eastAsia="仿宋" w:cs="仿宋"/>
          <w:sz w:val="32"/>
          <w:szCs w:val="32"/>
        </w:rPr>
      </w:pPr>
    </w:p>
    <w:p>
      <w:pPr>
        <w:spacing w:line="600" w:lineRule="exact"/>
        <w:ind w:firstLine="640" w:firstLineChars="200"/>
        <w:jc w:val="right"/>
        <w:rPr>
          <w:rFonts w:hint="eastAsia" w:ascii="仿宋" w:hAnsi="仿宋" w:eastAsia="仿宋" w:cs="仿宋"/>
          <w:sz w:val="32"/>
          <w:szCs w:val="32"/>
        </w:rPr>
      </w:pPr>
    </w:p>
    <w:p>
      <w:pPr>
        <w:widowControl/>
        <w:shd w:val="clear" w:color="auto" w:fill="FFFFFF"/>
        <w:spacing w:line="360" w:lineRule="auto"/>
        <w:jc w:val="left"/>
        <w:rPr>
          <w:rFonts w:hint="eastAsia" w:ascii="黑体" w:hAnsi="黑体" w:eastAsia="黑体" w:cs="黑体"/>
          <w:color w:val="auto"/>
          <w:kern w:val="0"/>
          <w:sz w:val="32"/>
          <w:szCs w:val="32"/>
          <w:shd w:val="clear" w:color="auto" w:fill="FFFFFF"/>
          <w:lang w:val="en-US" w:eastAsia="zh-CN"/>
        </w:rPr>
      </w:pPr>
      <w:r>
        <w:rPr>
          <w:rFonts w:hint="eastAsia" w:ascii="黑体" w:hAnsi="黑体" w:eastAsia="黑体" w:cs="黑体"/>
          <w:color w:val="auto"/>
          <w:kern w:val="0"/>
          <w:sz w:val="32"/>
          <w:szCs w:val="32"/>
          <w:shd w:val="clear" w:color="auto" w:fill="FFFFFF"/>
          <w:lang w:val="en-US" w:eastAsia="zh-CN"/>
        </w:rPr>
        <w:t>附件</w:t>
      </w:r>
    </w:p>
    <w:p>
      <w:pPr>
        <w:keepNext w:val="0"/>
        <w:keepLines w:val="0"/>
        <w:pageBreakBefore w:val="0"/>
        <w:widowControl/>
        <w:shd w:val="clear" w:color="auto" w:fill="FFFFFF"/>
        <w:kinsoku/>
        <w:wordWrap/>
        <w:overflowPunct/>
        <w:topLinePunct w:val="0"/>
        <w:autoSpaceDE/>
        <w:autoSpaceDN/>
        <w:bidi w:val="0"/>
        <w:adjustRightInd/>
        <w:snapToGrid/>
        <w:spacing w:after="157" w:afterLines="50" w:line="360" w:lineRule="auto"/>
        <w:ind w:firstLine="720" w:firstLineChars="200"/>
        <w:jc w:val="center"/>
        <w:textAlignment w:val="auto"/>
        <w:rPr>
          <w:rFonts w:hint="eastAsia" w:ascii="方正小标宋_GBK" w:hAnsi="方正小标宋_GBK" w:eastAsia="方正小标宋_GBK" w:cs="方正小标宋_GBK"/>
          <w:color w:val="auto"/>
          <w:kern w:val="0"/>
          <w:sz w:val="36"/>
          <w:szCs w:val="36"/>
          <w:shd w:val="clear" w:color="auto" w:fill="FFFFFF"/>
          <w:lang w:val="en-US" w:eastAsia="zh-CN"/>
        </w:rPr>
      </w:pPr>
      <w:r>
        <w:rPr>
          <w:rFonts w:hint="eastAsia" w:ascii="方正小标宋_GBK" w:hAnsi="方正小标宋_GBK" w:eastAsia="方正小标宋_GBK" w:cs="方正小标宋_GBK"/>
          <w:color w:val="auto"/>
          <w:kern w:val="0"/>
          <w:sz w:val="36"/>
          <w:szCs w:val="36"/>
          <w:shd w:val="clear" w:color="auto" w:fill="FFFFFF"/>
          <w:lang w:val="en-US" w:eastAsia="zh-CN"/>
        </w:rPr>
        <w:t>专业测试测评方法与评分标准</w:t>
      </w:r>
    </w:p>
    <w:p>
      <w:pPr>
        <w:keepNext w:val="0"/>
        <w:keepLines w:val="0"/>
        <w:pageBreakBefore w:val="0"/>
        <w:widowControl/>
        <w:shd w:val="clear" w:color="auto" w:fill="FFFFFF"/>
        <w:kinsoku/>
        <w:wordWrap/>
        <w:overflowPunct/>
        <w:topLinePunct w:val="0"/>
        <w:autoSpaceDE/>
        <w:autoSpaceDN/>
        <w:bidi w:val="0"/>
        <w:adjustRightInd w:val="0"/>
        <w:snapToGrid w:val="0"/>
        <w:spacing w:line="300" w:lineRule="auto"/>
        <w:ind w:firstLine="560" w:firstLineChars="200"/>
        <w:jc w:val="left"/>
        <w:textAlignment w:val="auto"/>
        <w:rPr>
          <w:rFonts w:ascii="仿宋_GB2312" w:hAnsi="仿宋_GB2312" w:eastAsia="仿宋_GB2312" w:cs="仿宋_GB2312"/>
          <w:color w:val="auto"/>
          <w:kern w:val="0"/>
          <w:sz w:val="28"/>
          <w:szCs w:val="28"/>
          <w:shd w:val="clear" w:color="auto" w:fill="FFFFFF"/>
        </w:rPr>
      </w:pPr>
      <w:r>
        <w:rPr>
          <w:rFonts w:hint="eastAsia" w:ascii="仿宋_GB2312" w:hAnsi="仿宋_GB2312" w:eastAsia="仿宋_GB2312" w:cs="仿宋_GB2312"/>
          <w:color w:val="auto"/>
          <w:kern w:val="0"/>
          <w:sz w:val="28"/>
          <w:szCs w:val="28"/>
          <w:shd w:val="clear" w:color="auto" w:fill="FFFFFF"/>
        </w:rPr>
        <w:t>学校参照国家体育单招考试相关要求（《普通高等学校运动训练、武术与民族传统体育专业体育专项考试方法与评分标准2026版》），结合实际，制定我校武术套路项目</w:t>
      </w:r>
      <w:r>
        <w:rPr>
          <w:rFonts w:hint="eastAsia" w:ascii="仿宋_GB2312" w:hAnsi="仿宋_GB2312" w:eastAsia="仿宋_GB2312" w:cs="仿宋_GB2312"/>
          <w:color w:val="auto"/>
          <w:kern w:val="0"/>
          <w:sz w:val="28"/>
          <w:szCs w:val="28"/>
          <w:shd w:val="clear" w:color="auto" w:fill="FFFFFF"/>
          <w:lang w:val="en-US" w:eastAsia="zh-CN"/>
        </w:rPr>
        <w:t>专业测试</w:t>
      </w:r>
      <w:r>
        <w:rPr>
          <w:rFonts w:hint="eastAsia" w:ascii="仿宋_GB2312" w:hAnsi="仿宋_GB2312" w:eastAsia="仿宋_GB2312" w:cs="仿宋_GB2312"/>
          <w:color w:val="auto"/>
          <w:kern w:val="0"/>
          <w:sz w:val="28"/>
          <w:szCs w:val="28"/>
          <w:shd w:val="clear" w:color="auto" w:fill="FFFFFF"/>
        </w:rPr>
        <w:t>方法与评分标准。具体如下：</w:t>
      </w:r>
      <w:r>
        <w:rPr>
          <w:rFonts w:hint="eastAsia" w:ascii="仿宋_GB2312" w:hAnsi="仿宋_GB2312" w:eastAsia="仿宋_GB2312" w:cs="仿宋_GB2312"/>
          <w:color w:val="auto"/>
          <w:kern w:val="0"/>
          <w:sz w:val="28"/>
          <w:szCs w:val="28"/>
          <w:shd w:val="clear" w:color="auto" w:fill="FFFFFF"/>
          <w:lang w:val="en-US" w:eastAsia="zh-CN"/>
        </w:rPr>
        <w:t>测试</w:t>
      </w:r>
      <w:r>
        <w:rPr>
          <w:rFonts w:hint="eastAsia" w:ascii="仿宋_GB2312" w:hAnsi="仿宋_GB2312" w:eastAsia="仿宋_GB2312" w:cs="仿宋_GB2312"/>
          <w:color w:val="auto"/>
          <w:kern w:val="0"/>
          <w:sz w:val="28"/>
          <w:szCs w:val="28"/>
          <w:shd w:val="clear" w:color="auto" w:fill="FFFFFF"/>
        </w:rPr>
        <w:t>成绩满分为100分，</w:t>
      </w:r>
      <w:r>
        <w:rPr>
          <w:rFonts w:hint="eastAsia" w:ascii="仿宋_GB2312" w:hAnsi="仿宋_GB2312" w:eastAsia="仿宋_GB2312" w:cs="仿宋_GB2312"/>
          <w:color w:val="auto"/>
          <w:kern w:val="0"/>
          <w:sz w:val="28"/>
          <w:szCs w:val="28"/>
          <w:shd w:val="clear" w:color="auto" w:fill="FFFFFF"/>
          <w:lang w:val="en-US" w:eastAsia="zh-CN"/>
        </w:rPr>
        <w:t>6</w:t>
      </w:r>
      <w:r>
        <w:rPr>
          <w:rFonts w:ascii="仿宋_GB2312" w:hAnsi="仿宋_GB2312" w:eastAsia="仿宋_GB2312" w:cs="仿宋_GB2312"/>
          <w:color w:val="auto"/>
          <w:kern w:val="0"/>
          <w:sz w:val="28"/>
          <w:szCs w:val="28"/>
          <w:shd w:val="clear" w:color="auto" w:fill="FFFFFF"/>
        </w:rPr>
        <w:t>0</w:t>
      </w:r>
      <w:r>
        <w:rPr>
          <w:rFonts w:hint="eastAsia" w:ascii="仿宋_GB2312" w:hAnsi="仿宋_GB2312" w:eastAsia="仿宋_GB2312" w:cs="仿宋_GB2312"/>
          <w:color w:val="auto"/>
          <w:kern w:val="0"/>
          <w:sz w:val="28"/>
          <w:szCs w:val="28"/>
          <w:shd w:val="clear" w:color="auto" w:fill="FFFFFF"/>
        </w:rPr>
        <w:t>分（含）以上为加试合格。</w:t>
      </w:r>
      <w:r>
        <w:rPr>
          <w:rFonts w:hint="eastAsia" w:ascii="仿宋_GB2312" w:hAnsi="仿宋_GB2312" w:eastAsia="仿宋_GB2312" w:cs="仿宋_GB2312"/>
          <w:color w:val="auto"/>
          <w:kern w:val="0"/>
          <w:sz w:val="28"/>
          <w:szCs w:val="28"/>
          <w:shd w:val="clear" w:color="auto" w:fill="FFFFFF"/>
          <w:lang w:val="en-US" w:eastAsia="zh-CN"/>
        </w:rPr>
        <w:t>测试</w:t>
      </w:r>
      <w:r>
        <w:rPr>
          <w:rFonts w:hint="eastAsia" w:ascii="仿宋_GB2312" w:hAnsi="仿宋_GB2312" w:eastAsia="仿宋_GB2312" w:cs="仿宋_GB2312"/>
          <w:color w:val="auto"/>
          <w:kern w:val="0"/>
          <w:sz w:val="28"/>
          <w:szCs w:val="28"/>
          <w:shd w:val="clear" w:color="auto" w:fill="FFFFFF"/>
        </w:rPr>
        <w:t>成绩合格者，按成绩从高分到低分录取，录取人数不超过</w:t>
      </w:r>
      <w:r>
        <w:rPr>
          <w:rFonts w:ascii="仿宋_GB2312" w:hAnsi="仿宋_GB2312" w:eastAsia="仿宋_GB2312" w:cs="仿宋_GB2312"/>
          <w:color w:val="auto"/>
          <w:kern w:val="0"/>
          <w:sz w:val="28"/>
          <w:szCs w:val="28"/>
          <w:shd w:val="clear" w:color="auto" w:fill="FFFFFF"/>
        </w:rPr>
        <w:t>6</w:t>
      </w:r>
      <w:r>
        <w:rPr>
          <w:rFonts w:hint="eastAsia" w:ascii="仿宋_GB2312" w:hAnsi="仿宋_GB2312" w:eastAsia="仿宋_GB2312" w:cs="仿宋_GB2312"/>
          <w:color w:val="auto"/>
          <w:kern w:val="0"/>
          <w:sz w:val="28"/>
          <w:szCs w:val="28"/>
          <w:shd w:val="clear" w:color="auto" w:fill="FFFFFF"/>
        </w:rPr>
        <w:t>人。</w:t>
      </w:r>
    </w:p>
    <w:p>
      <w:pPr>
        <w:keepNext w:val="0"/>
        <w:keepLines w:val="0"/>
        <w:pageBreakBefore w:val="0"/>
        <w:widowControl/>
        <w:shd w:val="clear" w:color="auto" w:fill="FFFFFF"/>
        <w:kinsoku/>
        <w:wordWrap/>
        <w:overflowPunct/>
        <w:topLinePunct w:val="0"/>
        <w:autoSpaceDE/>
        <w:autoSpaceDN/>
        <w:bidi w:val="0"/>
        <w:adjustRightInd w:val="0"/>
        <w:snapToGrid w:val="0"/>
        <w:spacing w:line="300" w:lineRule="auto"/>
        <w:ind w:firstLine="560" w:firstLineChars="200"/>
        <w:jc w:val="left"/>
        <w:textAlignment w:val="auto"/>
        <w:rPr>
          <w:rFonts w:hint="eastAsia" w:ascii="仿宋_GB2312" w:hAnsi="仿宋_GB2312" w:eastAsia="仿宋_GB2312" w:cs="仿宋_GB2312"/>
          <w:color w:val="auto"/>
          <w:kern w:val="0"/>
          <w:sz w:val="28"/>
          <w:szCs w:val="28"/>
          <w:shd w:val="clear" w:color="auto" w:fill="FFFFFF"/>
          <w:lang w:eastAsia="zh-CN"/>
        </w:rPr>
      </w:pPr>
      <w:r>
        <w:rPr>
          <w:rFonts w:hint="eastAsia" w:ascii="仿宋_GB2312" w:hAnsi="仿宋_GB2312" w:eastAsia="仿宋_GB2312" w:cs="仿宋_GB2312"/>
          <w:color w:val="auto"/>
          <w:kern w:val="0"/>
          <w:sz w:val="28"/>
          <w:szCs w:val="28"/>
          <w:shd w:val="clear" w:color="auto" w:fill="FFFFFF"/>
          <w:lang w:val="en-US" w:eastAsia="zh-CN"/>
        </w:rPr>
        <w:t>测试</w:t>
      </w:r>
      <w:r>
        <w:rPr>
          <w:rFonts w:hint="eastAsia" w:ascii="仿宋_GB2312" w:hAnsi="仿宋_GB2312" w:eastAsia="仿宋_GB2312" w:cs="仿宋_GB2312"/>
          <w:color w:val="auto"/>
          <w:kern w:val="0"/>
          <w:sz w:val="28"/>
          <w:szCs w:val="28"/>
          <w:shd w:val="clear" w:color="auto" w:fill="FFFFFF"/>
        </w:rPr>
        <w:t>方法与评分标准具体内容如下表</w:t>
      </w:r>
      <w:r>
        <w:rPr>
          <w:rFonts w:hint="eastAsia" w:ascii="仿宋_GB2312" w:hAnsi="仿宋_GB2312" w:eastAsia="仿宋_GB2312" w:cs="仿宋_GB2312"/>
          <w:color w:val="auto"/>
          <w:kern w:val="0"/>
          <w:sz w:val="28"/>
          <w:szCs w:val="28"/>
          <w:shd w:val="clear" w:color="auto" w:fill="FFFFFF"/>
          <w:lang w:eastAsia="zh-CN"/>
        </w:rPr>
        <w: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2"/>
        <w:gridCol w:w="1828"/>
        <w:gridCol w:w="3618"/>
        <w:gridCol w:w="1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tcBorders>
              <w:top w:val="single" w:color="000000" w:sz="12" w:space="0"/>
              <w:left w:val="single" w:color="000000" w:sz="12" w:space="0"/>
              <w:bottom w:val="single" w:color="000000" w:sz="4" w:space="0"/>
              <w:right w:val="single" w:color="000000" w:sz="4" w:space="0"/>
              <w:tl2br w:val="nil"/>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仿宋_GB2312" w:hAnsi="仿宋_GB2312" w:eastAsia="仿宋_GB2312" w:cs="仿宋_GB2312"/>
                <w:b w:val="0"/>
                <w:color w:val="000000"/>
                <w:kern w:val="0"/>
                <w:sz w:val="24"/>
                <w:szCs w:val="24"/>
                <w:shd w:val="clear" w:color="auto" w:fill="FFFFFF"/>
                <w:vertAlign w:val="baseline"/>
              </w:rPr>
            </w:pPr>
            <w:r>
              <w:rPr>
                <w:rFonts w:ascii="宋体" w:hAnsi="宋体" w:eastAsia="宋体" w:cs="宋体"/>
                <w:b w:val="0"/>
                <w:bCs/>
                <w:i w:val="0"/>
                <w:color w:val="000000"/>
                <w:kern w:val="0"/>
                <w:sz w:val="24"/>
                <w:szCs w:val="24"/>
                <w:lang w:val="en-US" w:eastAsia="zh-CN" w:bidi="ar"/>
              </w:rPr>
              <w:t>项目</w:t>
            </w:r>
          </w:p>
        </w:tc>
        <w:tc>
          <w:tcPr>
            <w:tcW w:w="1828"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仿宋_GB2312" w:hAnsi="仿宋_GB2312" w:eastAsia="仿宋_GB2312" w:cs="仿宋_GB2312"/>
                <w:b w:val="0"/>
                <w:color w:val="000000"/>
                <w:kern w:val="0"/>
                <w:sz w:val="24"/>
                <w:szCs w:val="24"/>
                <w:shd w:val="clear" w:color="auto" w:fill="FFFFFF"/>
                <w:vertAlign w:val="baseline"/>
              </w:rPr>
            </w:pPr>
            <w:r>
              <w:rPr>
                <w:rFonts w:ascii="宋体" w:hAnsi="宋体" w:eastAsia="宋体" w:cs="宋体"/>
                <w:b w:val="0"/>
                <w:bCs/>
                <w:i w:val="0"/>
                <w:color w:val="000000"/>
                <w:kern w:val="0"/>
                <w:sz w:val="24"/>
                <w:szCs w:val="24"/>
                <w:lang w:val="en-US" w:eastAsia="zh-CN" w:bidi="ar"/>
              </w:rPr>
              <w:t>类别</w:t>
            </w:r>
          </w:p>
        </w:tc>
        <w:tc>
          <w:tcPr>
            <w:tcW w:w="3618"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仿宋_GB2312" w:hAnsi="仿宋_GB2312" w:eastAsia="仿宋_GB2312" w:cs="仿宋_GB2312"/>
                <w:b w:val="0"/>
                <w:color w:val="000000"/>
                <w:kern w:val="0"/>
                <w:sz w:val="24"/>
                <w:szCs w:val="24"/>
                <w:shd w:val="clear" w:color="auto" w:fill="FFFFFF"/>
                <w:vertAlign w:val="baseline"/>
              </w:rPr>
            </w:pPr>
            <w:r>
              <w:rPr>
                <w:rFonts w:ascii="宋体" w:hAnsi="宋体" w:eastAsia="宋体" w:cs="宋体"/>
                <w:b w:val="0"/>
                <w:bCs/>
                <w:i w:val="0"/>
                <w:color w:val="000000"/>
                <w:kern w:val="0"/>
                <w:sz w:val="24"/>
                <w:szCs w:val="24"/>
                <w:lang w:val="en-US" w:eastAsia="zh-CN" w:bidi="ar"/>
              </w:rPr>
              <w:t>测试内容</w:t>
            </w:r>
          </w:p>
        </w:tc>
        <w:tc>
          <w:tcPr>
            <w:tcW w:w="1684" w:type="dxa"/>
            <w:tcBorders>
              <w:top w:val="single" w:color="000000" w:sz="12"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仿宋_GB2312" w:hAnsi="仿宋_GB2312" w:eastAsia="仿宋_GB2312" w:cs="仿宋_GB2312"/>
                <w:b w:val="0"/>
                <w:color w:val="000000"/>
                <w:kern w:val="0"/>
                <w:sz w:val="24"/>
                <w:szCs w:val="24"/>
                <w:shd w:val="clear" w:color="auto" w:fill="FFFFFF"/>
                <w:vertAlign w:val="baseline"/>
              </w:rPr>
            </w:pPr>
            <w:r>
              <w:rPr>
                <w:rFonts w:ascii="宋体" w:hAnsi="宋体" w:eastAsia="宋体" w:cs="宋体"/>
                <w:b w:val="0"/>
                <w:bCs/>
                <w:i w:val="0"/>
                <w:color w:val="000000"/>
                <w:kern w:val="0"/>
                <w:sz w:val="24"/>
                <w:szCs w:val="24"/>
                <w:lang w:val="en-US" w:eastAsia="zh-CN" w:bidi="ar"/>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vMerge w:val="restart"/>
            <w:tcBorders>
              <w:top w:val="single" w:color="000000" w:sz="4" w:space="0"/>
              <w:left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仿宋_GB2312" w:hAnsi="仿宋_GB2312" w:eastAsia="仿宋_GB2312" w:cs="仿宋_GB2312"/>
                <w:b w:val="0"/>
                <w:color w:val="000000"/>
                <w:kern w:val="0"/>
                <w:sz w:val="24"/>
                <w:szCs w:val="24"/>
                <w:shd w:val="clear" w:color="auto" w:fill="FFFFFF"/>
                <w:vertAlign w:val="baseline"/>
              </w:rPr>
            </w:pPr>
            <w:r>
              <w:rPr>
                <w:rFonts w:ascii="宋体" w:hAnsi="宋体" w:eastAsia="宋体" w:cs="宋体"/>
                <w:b w:val="0"/>
                <w:i w:val="0"/>
                <w:color w:val="000000"/>
                <w:kern w:val="0"/>
                <w:sz w:val="24"/>
                <w:szCs w:val="24"/>
                <w:lang w:val="en-US" w:eastAsia="zh-CN" w:bidi="ar"/>
              </w:rPr>
              <w:t>武术100 分</w:t>
            </w:r>
          </w:p>
        </w:tc>
        <w:tc>
          <w:tcPr>
            <w:tcW w:w="1828" w:type="dxa"/>
            <w:vMerge w:val="restart"/>
            <w:tcBorders>
              <w:top w:val="single" w:color="000000" w:sz="4" w:space="0"/>
              <w:left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仿宋_GB2312" w:hAnsi="仿宋_GB2312" w:eastAsia="仿宋_GB2312" w:cs="仿宋_GB2312"/>
                <w:b w:val="0"/>
                <w:color w:val="000000"/>
                <w:kern w:val="0"/>
                <w:sz w:val="24"/>
                <w:szCs w:val="24"/>
                <w:shd w:val="clear" w:color="auto" w:fill="FFFFFF"/>
                <w:vertAlign w:val="baseline"/>
              </w:rPr>
            </w:pPr>
            <w:r>
              <w:rPr>
                <w:rFonts w:ascii="宋体" w:hAnsi="宋体" w:eastAsia="宋体" w:cs="宋体"/>
                <w:b w:val="0"/>
                <w:i w:val="0"/>
                <w:color w:val="000000"/>
                <w:kern w:val="0"/>
                <w:sz w:val="24"/>
                <w:szCs w:val="24"/>
                <w:lang w:val="en-US" w:eastAsia="zh-CN" w:bidi="ar"/>
              </w:rPr>
              <w:t>基本技术40 分</w:t>
            </w:r>
          </w:p>
        </w:tc>
        <w:tc>
          <w:tcPr>
            <w:tcW w:w="3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仿宋_GB2312" w:hAnsi="仿宋_GB2312" w:eastAsia="仿宋_GB2312" w:cs="仿宋_GB2312"/>
                <w:b w:val="0"/>
                <w:color w:val="000000"/>
                <w:kern w:val="0"/>
                <w:sz w:val="24"/>
                <w:szCs w:val="24"/>
                <w:shd w:val="clear" w:color="auto" w:fill="FFFFFF"/>
                <w:vertAlign w:val="baseline"/>
              </w:rPr>
            </w:pPr>
            <w:r>
              <w:rPr>
                <w:rFonts w:ascii="宋体" w:hAnsi="宋体" w:eastAsia="宋体" w:cs="宋体"/>
                <w:b w:val="0"/>
                <w:i w:val="0"/>
                <w:color w:val="000000"/>
                <w:kern w:val="0"/>
                <w:sz w:val="24"/>
                <w:szCs w:val="24"/>
                <w:lang w:val="en-US" w:eastAsia="zh-CN" w:bidi="ar"/>
              </w:rPr>
              <w:t>初级长拳</w:t>
            </w:r>
          </w:p>
        </w:tc>
        <w:tc>
          <w:tcPr>
            <w:tcW w:w="1684"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仿宋_GB2312" w:hAnsi="仿宋_GB2312" w:eastAsia="仿宋_GB2312" w:cs="仿宋_GB2312"/>
                <w:b w:val="0"/>
                <w:color w:val="000000"/>
                <w:kern w:val="0"/>
                <w:sz w:val="24"/>
                <w:szCs w:val="24"/>
                <w:shd w:val="clear" w:color="auto" w:fill="FFFFFF"/>
                <w:vertAlign w:val="baseline"/>
              </w:rPr>
            </w:pPr>
            <w:r>
              <w:rPr>
                <w:rFonts w:ascii="宋体" w:hAnsi="宋体" w:eastAsia="宋体" w:cs="宋体"/>
                <w:b w:val="0"/>
                <w:i w:val="0"/>
                <w:color w:val="000000"/>
                <w:kern w:val="0"/>
                <w:sz w:val="24"/>
                <w:szCs w:val="24"/>
                <w:lang w:val="en-US" w:eastAsia="zh-CN" w:bidi="ar"/>
              </w:rPr>
              <w:t>20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vMerge w:val="continue"/>
            <w:tcBorders>
              <w:left w:val="single" w:color="000000" w:sz="12" w:space="0"/>
              <w:right w:val="single" w:color="000000" w:sz="4" w:space="0"/>
            </w:tcBorders>
            <w:shd w:val="clear" w:color="auto" w:fill="FFFFFF"/>
            <w:vAlign w:val="center"/>
          </w:tcPr>
          <w:p>
            <w:pPr>
              <w:jc w:val="center"/>
              <w:rPr>
                <w:rFonts w:hint="eastAsia" w:ascii="仿宋_GB2312" w:hAnsi="仿宋_GB2312" w:eastAsia="仿宋_GB2312" w:cs="仿宋_GB2312"/>
                <w:b w:val="0"/>
                <w:color w:val="000000"/>
                <w:kern w:val="0"/>
                <w:sz w:val="24"/>
                <w:szCs w:val="24"/>
                <w:shd w:val="clear" w:color="auto" w:fill="FFFFFF"/>
                <w:vertAlign w:val="baseline"/>
              </w:rPr>
            </w:pPr>
          </w:p>
        </w:tc>
        <w:tc>
          <w:tcPr>
            <w:tcW w:w="1828" w:type="dxa"/>
            <w:vMerge w:val="continue"/>
            <w:tcBorders>
              <w:left w:val="single" w:color="000000" w:sz="4" w:space="0"/>
              <w:bottom w:val="single" w:color="000000" w:sz="4" w:space="0"/>
              <w:right w:val="single" w:color="000000" w:sz="4" w:space="0"/>
            </w:tcBorders>
            <w:shd w:val="clear" w:color="auto" w:fill="FFFFFF"/>
            <w:vAlign w:val="center"/>
          </w:tcPr>
          <w:p>
            <w:pPr>
              <w:jc w:val="center"/>
              <w:rPr>
                <w:rFonts w:hint="eastAsia" w:ascii="仿宋_GB2312" w:hAnsi="仿宋_GB2312" w:eastAsia="仿宋_GB2312" w:cs="仿宋_GB2312"/>
                <w:b w:val="0"/>
                <w:color w:val="000000"/>
                <w:kern w:val="0"/>
                <w:sz w:val="24"/>
                <w:szCs w:val="24"/>
                <w:shd w:val="clear" w:color="auto" w:fill="FFFFFF"/>
                <w:vertAlign w:val="baseline"/>
              </w:rPr>
            </w:pPr>
          </w:p>
        </w:tc>
        <w:tc>
          <w:tcPr>
            <w:tcW w:w="3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仿宋_GB2312" w:hAnsi="仿宋_GB2312" w:eastAsia="仿宋_GB2312" w:cs="仿宋_GB2312"/>
                <w:b w:val="0"/>
                <w:color w:val="000000"/>
                <w:kern w:val="0"/>
                <w:sz w:val="24"/>
                <w:szCs w:val="24"/>
                <w:shd w:val="clear" w:color="auto" w:fill="FFFFFF"/>
                <w:vertAlign w:val="baseline"/>
              </w:rPr>
            </w:pPr>
            <w:r>
              <w:rPr>
                <w:rFonts w:ascii="宋体" w:hAnsi="宋体" w:eastAsia="宋体" w:cs="宋体"/>
                <w:b w:val="0"/>
                <w:i w:val="0"/>
                <w:color w:val="000000"/>
                <w:kern w:val="0"/>
                <w:sz w:val="24"/>
                <w:szCs w:val="24"/>
                <w:lang w:val="en-US" w:eastAsia="zh-CN" w:bidi="ar"/>
              </w:rPr>
              <w:t>初级刀术 / 初级剑术 / 初级棍术 / 初级枪术（任选一项）</w:t>
            </w:r>
          </w:p>
        </w:tc>
        <w:tc>
          <w:tcPr>
            <w:tcW w:w="1684"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仿宋_GB2312" w:hAnsi="仿宋_GB2312" w:eastAsia="仿宋_GB2312" w:cs="仿宋_GB2312"/>
                <w:b w:val="0"/>
                <w:color w:val="000000"/>
                <w:kern w:val="0"/>
                <w:sz w:val="24"/>
                <w:szCs w:val="24"/>
                <w:shd w:val="clear" w:color="auto" w:fill="FFFFFF"/>
                <w:vertAlign w:val="baseline"/>
              </w:rPr>
            </w:pPr>
            <w:r>
              <w:rPr>
                <w:rFonts w:ascii="宋体" w:hAnsi="宋体" w:eastAsia="宋体" w:cs="宋体"/>
                <w:b w:val="0"/>
                <w:i w:val="0"/>
                <w:color w:val="000000"/>
                <w:kern w:val="0"/>
                <w:sz w:val="24"/>
                <w:szCs w:val="24"/>
                <w:lang w:val="en-US" w:eastAsia="zh-CN" w:bidi="ar"/>
              </w:rPr>
              <w:t>20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vMerge w:val="continue"/>
            <w:tcBorders>
              <w:left w:val="single" w:color="000000" w:sz="12" w:space="0"/>
              <w:right w:val="single" w:color="000000" w:sz="4" w:space="0"/>
            </w:tcBorders>
            <w:shd w:val="clear" w:color="auto" w:fill="FFFFFF"/>
            <w:vAlign w:val="center"/>
          </w:tcPr>
          <w:p>
            <w:pPr>
              <w:jc w:val="center"/>
              <w:rPr>
                <w:rFonts w:hint="eastAsia" w:ascii="仿宋_GB2312" w:hAnsi="仿宋_GB2312" w:eastAsia="仿宋_GB2312" w:cs="仿宋_GB2312"/>
                <w:b w:val="0"/>
                <w:color w:val="000000"/>
                <w:kern w:val="0"/>
                <w:sz w:val="24"/>
                <w:szCs w:val="24"/>
                <w:shd w:val="clear" w:color="auto" w:fill="FFFFFF"/>
                <w:vertAlign w:val="baseline"/>
              </w:rPr>
            </w:pPr>
          </w:p>
        </w:tc>
        <w:tc>
          <w:tcPr>
            <w:tcW w:w="1828" w:type="dxa"/>
            <w:vMerge w:val="restart"/>
            <w:tcBorders>
              <w:top w:val="single" w:color="000000" w:sz="4" w:space="0"/>
              <w:left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仿宋_GB2312" w:hAnsi="仿宋_GB2312" w:eastAsia="仿宋_GB2312" w:cs="仿宋_GB2312"/>
                <w:b w:val="0"/>
                <w:color w:val="000000"/>
                <w:kern w:val="0"/>
                <w:sz w:val="24"/>
                <w:szCs w:val="24"/>
                <w:shd w:val="clear" w:color="auto" w:fill="FFFFFF"/>
                <w:vertAlign w:val="baseline"/>
              </w:rPr>
            </w:pPr>
            <w:r>
              <w:rPr>
                <w:rFonts w:ascii="宋体" w:hAnsi="宋体" w:eastAsia="宋体" w:cs="宋体"/>
                <w:b w:val="0"/>
                <w:i w:val="0"/>
                <w:color w:val="000000"/>
                <w:kern w:val="0"/>
                <w:sz w:val="24"/>
                <w:szCs w:val="24"/>
                <w:lang w:val="en-US" w:eastAsia="zh-CN" w:bidi="ar"/>
              </w:rPr>
              <w:t>身体素质30 分</w:t>
            </w:r>
          </w:p>
        </w:tc>
        <w:tc>
          <w:tcPr>
            <w:tcW w:w="3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仿宋_GB2312" w:hAnsi="仿宋_GB2312" w:eastAsia="仿宋_GB2312" w:cs="仿宋_GB2312"/>
                <w:b w:val="0"/>
                <w:color w:val="000000"/>
                <w:kern w:val="0"/>
                <w:sz w:val="24"/>
                <w:szCs w:val="24"/>
                <w:shd w:val="clear" w:color="auto" w:fill="FFFFFF"/>
                <w:vertAlign w:val="baseline"/>
              </w:rPr>
            </w:pPr>
            <w:r>
              <w:rPr>
                <w:rFonts w:ascii="宋体" w:hAnsi="宋体" w:eastAsia="宋体" w:cs="宋体"/>
                <w:b w:val="0"/>
                <w:i w:val="0"/>
                <w:color w:val="000000"/>
                <w:kern w:val="0"/>
                <w:sz w:val="24"/>
                <w:szCs w:val="24"/>
                <w:lang w:val="en-US" w:eastAsia="zh-CN" w:bidi="ar"/>
              </w:rPr>
              <w:t>1 分钟单摇跳绳</w:t>
            </w:r>
          </w:p>
        </w:tc>
        <w:tc>
          <w:tcPr>
            <w:tcW w:w="1684"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仿宋_GB2312" w:hAnsi="仿宋_GB2312" w:eastAsia="仿宋_GB2312" w:cs="仿宋_GB2312"/>
                <w:b w:val="0"/>
                <w:color w:val="000000"/>
                <w:kern w:val="0"/>
                <w:sz w:val="24"/>
                <w:szCs w:val="24"/>
                <w:shd w:val="clear" w:color="auto" w:fill="FFFFFF"/>
                <w:vertAlign w:val="baseline"/>
              </w:rPr>
            </w:pPr>
            <w:r>
              <w:rPr>
                <w:rFonts w:ascii="宋体" w:hAnsi="宋体" w:eastAsia="宋体" w:cs="宋体"/>
                <w:b w:val="0"/>
                <w:i w:val="0"/>
                <w:color w:val="000000"/>
                <w:kern w:val="0"/>
                <w:sz w:val="24"/>
                <w:szCs w:val="24"/>
                <w:lang w:val="en-US" w:eastAsia="zh-CN" w:bidi="ar"/>
              </w:rPr>
              <w:t>10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vMerge w:val="continue"/>
            <w:tcBorders>
              <w:left w:val="single" w:color="000000" w:sz="12" w:space="0"/>
              <w:right w:val="single" w:color="000000" w:sz="4" w:space="0"/>
            </w:tcBorders>
            <w:shd w:val="clear" w:color="auto" w:fill="FFFFFF"/>
            <w:vAlign w:val="center"/>
          </w:tcPr>
          <w:p>
            <w:pPr>
              <w:jc w:val="center"/>
              <w:rPr>
                <w:rFonts w:hint="eastAsia" w:ascii="仿宋_GB2312" w:hAnsi="仿宋_GB2312" w:eastAsia="仿宋_GB2312" w:cs="仿宋_GB2312"/>
                <w:b w:val="0"/>
                <w:color w:val="000000"/>
                <w:kern w:val="0"/>
                <w:sz w:val="24"/>
                <w:szCs w:val="24"/>
                <w:shd w:val="clear" w:color="auto" w:fill="FFFFFF"/>
                <w:vertAlign w:val="baseline"/>
              </w:rPr>
            </w:pPr>
          </w:p>
        </w:tc>
        <w:tc>
          <w:tcPr>
            <w:tcW w:w="1828" w:type="dxa"/>
            <w:vMerge w:val="continue"/>
            <w:tcBorders>
              <w:left w:val="single" w:color="000000" w:sz="4" w:space="0"/>
              <w:right w:val="single" w:color="000000" w:sz="4" w:space="0"/>
            </w:tcBorders>
            <w:shd w:val="clear" w:color="auto" w:fill="FFFFFF"/>
            <w:vAlign w:val="center"/>
          </w:tcPr>
          <w:p>
            <w:pPr>
              <w:jc w:val="center"/>
              <w:rPr>
                <w:rFonts w:hint="eastAsia" w:ascii="仿宋_GB2312" w:hAnsi="仿宋_GB2312" w:eastAsia="仿宋_GB2312" w:cs="仿宋_GB2312"/>
                <w:b w:val="0"/>
                <w:color w:val="000000"/>
                <w:kern w:val="0"/>
                <w:sz w:val="24"/>
                <w:szCs w:val="24"/>
                <w:shd w:val="clear" w:color="auto" w:fill="FFFFFF"/>
                <w:vertAlign w:val="baseline"/>
              </w:rPr>
            </w:pPr>
          </w:p>
        </w:tc>
        <w:tc>
          <w:tcPr>
            <w:tcW w:w="3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仿宋_GB2312" w:hAnsi="仿宋_GB2312" w:eastAsia="仿宋_GB2312" w:cs="仿宋_GB2312"/>
                <w:b w:val="0"/>
                <w:color w:val="000000"/>
                <w:kern w:val="0"/>
                <w:sz w:val="24"/>
                <w:szCs w:val="24"/>
                <w:shd w:val="clear" w:color="auto" w:fill="FFFFFF"/>
                <w:vertAlign w:val="baseline"/>
              </w:rPr>
            </w:pPr>
            <w:r>
              <w:rPr>
                <w:rFonts w:ascii="宋体" w:hAnsi="宋体" w:eastAsia="宋体" w:cs="宋体"/>
                <w:b w:val="0"/>
                <w:i w:val="0"/>
                <w:color w:val="000000"/>
                <w:kern w:val="0"/>
                <w:sz w:val="24"/>
                <w:szCs w:val="24"/>
                <w:lang w:val="en-US" w:eastAsia="zh-CN" w:bidi="ar"/>
              </w:rPr>
              <w:t>立定跳远</w:t>
            </w:r>
          </w:p>
        </w:tc>
        <w:tc>
          <w:tcPr>
            <w:tcW w:w="1684"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仿宋_GB2312" w:hAnsi="仿宋_GB2312" w:eastAsia="仿宋_GB2312" w:cs="仿宋_GB2312"/>
                <w:b w:val="0"/>
                <w:color w:val="000000"/>
                <w:kern w:val="0"/>
                <w:sz w:val="24"/>
                <w:szCs w:val="24"/>
                <w:shd w:val="clear" w:color="auto" w:fill="FFFFFF"/>
                <w:vertAlign w:val="baseline"/>
              </w:rPr>
            </w:pPr>
            <w:r>
              <w:rPr>
                <w:rFonts w:ascii="宋体" w:hAnsi="宋体" w:eastAsia="宋体" w:cs="宋体"/>
                <w:b w:val="0"/>
                <w:i w:val="0"/>
                <w:color w:val="000000"/>
                <w:kern w:val="0"/>
                <w:sz w:val="24"/>
                <w:szCs w:val="24"/>
                <w:lang w:val="en-US" w:eastAsia="zh-CN" w:bidi="ar"/>
              </w:rPr>
              <w:t>10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vMerge w:val="continue"/>
            <w:tcBorders>
              <w:left w:val="single" w:color="000000" w:sz="12" w:space="0"/>
              <w:right w:val="single" w:color="000000" w:sz="4" w:space="0"/>
            </w:tcBorders>
            <w:shd w:val="clear" w:color="auto" w:fill="FFFFFF"/>
            <w:vAlign w:val="center"/>
          </w:tcPr>
          <w:p>
            <w:pPr>
              <w:jc w:val="center"/>
              <w:rPr>
                <w:rFonts w:hint="eastAsia" w:ascii="仿宋_GB2312" w:hAnsi="仿宋_GB2312" w:eastAsia="仿宋_GB2312" w:cs="仿宋_GB2312"/>
                <w:b w:val="0"/>
                <w:color w:val="000000"/>
                <w:kern w:val="0"/>
                <w:sz w:val="24"/>
                <w:szCs w:val="24"/>
                <w:shd w:val="clear" w:color="auto" w:fill="FFFFFF"/>
                <w:vertAlign w:val="baseline"/>
              </w:rPr>
            </w:pPr>
          </w:p>
        </w:tc>
        <w:tc>
          <w:tcPr>
            <w:tcW w:w="1828" w:type="dxa"/>
            <w:vMerge w:val="continue"/>
            <w:tcBorders>
              <w:left w:val="single" w:color="000000" w:sz="4" w:space="0"/>
              <w:bottom w:val="single" w:color="000000" w:sz="4" w:space="0"/>
              <w:right w:val="single" w:color="000000" w:sz="4" w:space="0"/>
            </w:tcBorders>
            <w:shd w:val="clear" w:color="auto" w:fill="FFFFFF"/>
            <w:vAlign w:val="center"/>
          </w:tcPr>
          <w:p>
            <w:pPr>
              <w:jc w:val="center"/>
              <w:rPr>
                <w:rFonts w:hint="eastAsia" w:ascii="仿宋_GB2312" w:hAnsi="仿宋_GB2312" w:eastAsia="仿宋_GB2312" w:cs="仿宋_GB2312"/>
                <w:b w:val="0"/>
                <w:color w:val="000000"/>
                <w:kern w:val="0"/>
                <w:sz w:val="24"/>
                <w:szCs w:val="24"/>
                <w:shd w:val="clear" w:color="auto" w:fill="FFFFFF"/>
                <w:vertAlign w:val="baseline"/>
              </w:rPr>
            </w:pPr>
          </w:p>
        </w:tc>
        <w:tc>
          <w:tcPr>
            <w:tcW w:w="3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仿宋_GB2312" w:hAnsi="仿宋_GB2312" w:eastAsia="仿宋_GB2312" w:cs="仿宋_GB2312"/>
                <w:b w:val="0"/>
                <w:color w:val="000000"/>
                <w:kern w:val="0"/>
                <w:sz w:val="24"/>
                <w:szCs w:val="24"/>
                <w:shd w:val="clear" w:color="auto" w:fill="FFFFFF"/>
                <w:vertAlign w:val="baseline"/>
              </w:rPr>
            </w:pPr>
            <w:r>
              <w:rPr>
                <w:rFonts w:ascii="宋体" w:hAnsi="宋体" w:eastAsia="宋体" w:cs="宋体"/>
                <w:b w:val="0"/>
                <w:i w:val="0"/>
                <w:color w:val="000000"/>
                <w:kern w:val="0"/>
                <w:sz w:val="24"/>
                <w:szCs w:val="24"/>
                <w:lang w:val="en-US" w:eastAsia="zh-CN" w:bidi="ar"/>
              </w:rPr>
              <w:t>400 米跑</w:t>
            </w:r>
          </w:p>
        </w:tc>
        <w:tc>
          <w:tcPr>
            <w:tcW w:w="1684"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仿宋_GB2312" w:hAnsi="仿宋_GB2312" w:eastAsia="仿宋_GB2312" w:cs="仿宋_GB2312"/>
                <w:b w:val="0"/>
                <w:color w:val="000000"/>
                <w:kern w:val="0"/>
                <w:sz w:val="24"/>
                <w:szCs w:val="24"/>
                <w:shd w:val="clear" w:color="auto" w:fill="FFFFFF"/>
                <w:vertAlign w:val="baseline"/>
              </w:rPr>
            </w:pPr>
            <w:r>
              <w:rPr>
                <w:rFonts w:ascii="宋体" w:hAnsi="宋体" w:eastAsia="宋体" w:cs="宋体"/>
                <w:b w:val="0"/>
                <w:i w:val="0"/>
                <w:color w:val="000000"/>
                <w:kern w:val="0"/>
                <w:sz w:val="24"/>
                <w:szCs w:val="24"/>
                <w:lang w:val="en-US" w:eastAsia="zh-CN" w:bidi="ar"/>
              </w:rPr>
              <w:t>10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2" w:type="dxa"/>
            <w:vMerge w:val="continue"/>
            <w:tcBorders>
              <w:left w:val="single" w:color="000000" w:sz="12" w:space="0"/>
              <w:bottom w:val="single" w:color="000000" w:sz="12" w:space="0"/>
              <w:right w:val="single" w:color="000000" w:sz="4" w:space="0"/>
            </w:tcBorders>
            <w:shd w:val="clear" w:color="auto" w:fill="FFFFFF"/>
            <w:vAlign w:val="center"/>
          </w:tcPr>
          <w:p>
            <w:pPr>
              <w:jc w:val="center"/>
              <w:rPr>
                <w:rFonts w:hint="eastAsia" w:ascii="仿宋_GB2312" w:hAnsi="仿宋_GB2312" w:eastAsia="仿宋_GB2312" w:cs="仿宋_GB2312"/>
                <w:b w:val="0"/>
                <w:color w:val="000000"/>
                <w:kern w:val="0"/>
                <w:sz w:val="24"/>
                <w:szCs w:val="24"/>
                <w:shd w:val="clear" w:color="auto" w:fill="FFFFFF"/>
                <w:vertAlign w:val="baseline"/>
              </w:rPr>
            </w:pPr>
          </w:p>
        </w:tc>
        <w:tc>
          <w:tcPr>
            <w:tcW w:w="1828"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仿宋_GB2312" w:hAnsi="仿宋_GB2312" w:eastAsia="仿宋_GB2312" w:cs="仿宋_GB2312"/>
                <w:b w:val="0"/>
                <w:color w:val="000000"/>
                <w:kern w:val="0"/>
                <w:sz w:val="24"/>
                <w:szCs w:val="24"/>
                <w:shd w:val="clear" w:color="auto" w:fill="FFFFFF"/>
                <w:vertAlign w:val="baseline"/>
              </w:rPr>
            </w:pPr>
            <w:r>
              <w:rPr>
                <w:rFonts w:ascii="宋体" w:hAnsi="宋体" w:eastAsia="宋体" w:cs="宋体"/>
                <w:b w:val="0"/>
                <w:i w:val="0"/>
                <w:color w:val="000000"/>
                <w:kern w:val="0"/>
                <w:sz w:val="24"/>
                <w:szCs w:val="24"/>
                <w:lang w:val="en-US" w:eastAsia="zh-CN" w:bidi="ar"/>
              </w:rPr>
              <w:t>发展潜能30 分</w:t>
            </w:r>
          </w:p>
        </w:tc>
        <w:tc>
          <w:tcPr>
            <w:tcW w:w="3618"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仿宋_GB2312" w:hAnsi="仿宋_GB2312" w:eastAsia="仿宋_GB2312" w:cs="仿宋_GB2312"/>
                <w:b w:val="0"/>
                <w:color w:val="000000"/>
                <w:kern w:val="0"/>
                <w:sz w:val="24"/>
                <w:szCs w:val="24"/>
                <w:shd w:val="clear" w:color="auto" w:fill="FFFFFF"/>
                <w:vertAlign w:val="baseline"/>
              </w:rPr>
            </w:pPr>
            <w:r>
              <w:rPr>
                <w:rFonts w:ascii="宋体" w:hAnsi="宋体" w:eastAsia="宋体" w:cs="宋体"/>
                <w:b w:val="0"/>
                <w:i w:val="0"/>
                <w:color w:val="000000"/>
                <w:kern w:val="0"/>
                <w:sz w:val="24"/>
                <w:szCs w:val="24"/>
                <w:lang w:val="en-US" w:eastAsia="zh-CN" w:bidi="ar"/>
              </w:rPr>
              <w:t>场上表现、身体条件、柔韧协调、悟性及培养潜质综合评定</w:t>
            </w:r>
          </w:p>
        </w:tc>
        <w:tc>
          <w:tcPr>
            <w:tcW w:w="1684" w:type="dxa"/>
            <w:tcBorders>
              <w:top w:val="single" w:color="000000" w:sz="4" w:space="0"/>
              <w:left w:val="single" w:color="000000" w:sz="4" w:space="0"/>
              <w:bottom w:val="single" w:color="000000" w:sz="12"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仿宋_GB2312" w:hAnsi="仿宋_GB2312" w:eastAsia="仿宋_GB2312" w:cs="仿宋_GB2312"/>
                <w:b w:val="0"/>
                <w:color w:val="000000"/>
                <w:kern w:val="0"/>
                <w:sz w:val="24"/>
                <w:szCs w:val="24"/>
                <w:shd w:val="clear" w:color="auto" w:fill="FFFFFF"/>
                <w:vertAlign w:val="baseline"/>
              </w:rPr>
            </w:pPr>
            <w:r>
              <w:rPr>
                <w:rFonts w:ascii="宋体" w:hAnsi="宋体" w:eastAsia="宋体" w:cs="宋体"/>
                <w:b w:val="0"/>
                <w:i w:val="0"/>
                <w:color w:val="000000"/>
                <w:kern w:val="0"/>
                <w:sz w:val="24"/>
                <w:szCs w:val="24"/>
                <w:lang w:val="en-US" w:eastAsia="zh-CN" w:bidi="ar"/>
              </w:rPr>
              <w:t>30 分</w:t>
            </w:r>
          </w:p>
        </w:tc>
      </w:tr>
    </w:tbl>
    <w:p>
      <w:pPr>
        <w:pStyle w:val="3"/>
        <w:pageBreakBefore w:val="0"/>
        <w:widowControl/>
        <w:numPr>
          <w:ilvl w:val="0"/>
          <w:numId w:val="3"/>
        </w:numPr>
        <w:kinsoku/>
        <w:wordWrap/>
        <w:overflowPunct/>
        <w:topLinePunct w:val="0"/>
        <w:autoSpaceDE/>
        <w:autoSpaceDN/>
        <w:bidi w:val="0"/>
        <w:adjustRightInd w:val="0"/>
        <w:snapToGrid w:val="0"/>
        <w:ind w:left="0" w:leftChars="0" w:firstLine="0" w:firstLineChars="0"/>
        <w:textAlignment w:val="auto"/>
        <w:rPr>
          <w:rFonts w:hint="eastAsia" w:ascii="黑体" w:hAnsi="黑体" w:eastAsia="黑体" w:cs="黑体"/>
          <w:b w:val="0"/>
        </w:rPr>
      </w:pPr>
      <w:r>
        <w:t>基本技术测评方法与评分标准</w:t>
      </w:r>
    </w:p>
    <w:p>
      <w:pPr>
        <w:pStyle w:val="4"/>
        <w:pageBreakBefore w:val="0"/>
        <w:widowControl/>
        <w:numPr>
          <w:ilvl w:val="0"/>
          <w:numId w:val="0"/>
        </w:numPr>
        <w:kinsoku/>
        <w:wordWrap/>
        <w:overflowPunct/>
        <w:topLinePunct w:val="0"/>
        <w:autoSpaceDE/>
        <w:autoSpaceDN/>
        <w:bidi w:val="0"/>
        <w:adjustRightInd w:val="0"/>
        <w:snapToGrid w:val="0"/>
        <w:ind w:leftChars="0"/>
        <w:textAlignment w:val="auto"/>
        <w:rPr>
          <w:b w:val="0"/>
        </w:rPr>
      </w:pPr>
      <w:r>
        <w:rPr>
          <w:rFonts w:hint="eastAsia"/>
          <w:lang w:eastAsia="zh-CN"/>
        </w:rPr>
        <w:t>（</w:t>
      </w:r>
      <w:r>
        <w:rPr>
          <w:rFonts w:hint="eastAsia"/>
          <w:lang w:val="en-US" w:eastAsia="zh-CN"/>
        </w:rPr>
        <w:t>1</w:t>
      </w:r>
      <w:r>
        <w:rPr>
          <w:rFonts w:hint="eastAsia"/>
          <w:lang w:eastAsia="zh-CN"/>
        </w:rPr>
        <w:t>）</w:t>
      </w:r>
      <w:r>
        <w:t>初级长拳（20 分）</w:t>
      </w:r>
    </w:p>
    <w:p>
      <w:pPr>
        <w:pStyle w:val="5"/>
        <w:widowControl/>
        <w:pBdr>
          <w:top w:val="none" w:color="auto" w:sz="0" w:space="0"/>
          <w:left w:val="none" w:color="auto" w:sz="0" w:space="0"/>
          <w:bottom w:val="none" w:color="auto" w:sz="0" w:space="0"/>
          <w:right w:val="none" w:color="auto" w:sz="0" w:space="0"/>
        </w:pBdr>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考试方法</w:t>
      </w:r>
      <w:r>
        <w:rPr>
          <w:rFonts w:hint="eastAsia" w:cs="Times New Roman"/>
          <w:color w:val="000000"/>
          <w:sz w:val="24"/>
          <w:szCs w:val="24"/>
          <w:lang w:eastAsia="zh-CN"/>
        </w:rPr>
        <w:t>：</w:t>
      </w:r>
      <w:r>
        <w:rPr>
          <w:rFonts w:ascii="Times New Roman" w:hAnsi="Times New Roman" w:eastAsia="宋体" w:cs="Times New Roman"/>
          <w:color w:val="000000"/>
          <w:sz w:val="24"/>
          <w:szCs w:val="24"/>
        </w:rPr>
        <w:t>考生在 8×14 米武术场地独立完成整套初级长拳；须着武术比赛服 / 运动服、武术鞋，不得佩戴任何配饰，女生仅允许扎黑色头绳，完整规范完成全套套路。评分采用 10 分制评委独立打分（保留 1 位小数），得分 ×2 为本项目最终得分。</w:t>
      </w:r>
    </w:p>
    <w:p>
      <w:pPr>
        <w:pStyle w:val="5"/>
        <w:widowControl/>
        <w:pBdr>
          <w:top w:val="none" w:color="auto" w:sz="0" w:space="0"/>
          <w:left w:val="none" w:color="auto" w:sz="0" w:space="0"/>
          <w:bottom w:val="none" w:color="auto" w:sz="0" w:space="0"/>
          <w:right w:val="none" w:color="auto" w:sz="0" w:space="0"/>
        </w:pBdr>
        <w:jc w:val="center"/>
        <w:rPr>
          <w:rFonts w:ascii="Times New Roman" w:hAnsi="Times New Roman" w:eastAsia="宋体" w:cs="Times New Roman"/>
          <w:b/>
          <w:bCs/>
          <w:color w:val="000000"/>
          <w:sz w:val="24"/>
          <w:szCs w:val="24"/>
        </w:rPr>
      </w:pPr>
      <w:r>
        <w:rPr>
          <w:b/>
          <w:bCs/>
        </w:rPr>
        <w:t>初级长拳</w:t>
      </w:r>
      <w:r>
        <w:rPr>
          <w:rFonts w:ascii="Times New Roman" w:hAnsi="Times New Roman" w:eastAsia="宋体" w:cs="Times New Roman"/>
          <w:b/>
          <w:bCs/>
          <w:color w:val="000000"/>
          <w:sz w:val="24"/>
          <w:szCs w:val="24"/>
        </w:rPr>
        <w:t>评分细则</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9"/>
        <w:gridCol w:w="6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9" w:type="dxa"/>
            <w:tcBorders>
              <w:top w:val="single" w:color="000000" w:sz="12" w:space="0"/>
              <w:left w:val="single" w:color="000000" w:sz="12" w:space="0"/>
              <w:bottom w:val="single" w:color="000000" w:sz="4" w:space="0"/>
              <w:right w:val="single" w:color="000000" w:sz="4" w:space="0"/>
              <w:tl2br w:val="nil"/>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b w:val="0"/>
                <w:bCs/>
                <w:color w:val="000000"/>
                <w:kern w:val="0"/>
                <w:sz w:val="24"/>
                <w:szCs w:val="24"/>
                <w:lang w:val="en-US" w:eastAsia="zh-CN" w:bidi="ar"/>
              </w:rPr>
              <w:t>等级(分值范围)</w:t>
            </w:r>
          </w:p>
        </w:tc>
        <w:tc>
          <w:tcPr>
            <w:tcW w:w="6553" w:type="dxa"/>
            <w:tcBorders>
              <w:top w:val="single" w:color="000000" w:sz="12"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b w:val="0"/>
                <w:bCs/>
                <w:color w:val="000000"/>
                <w:kern w:val="0"/>
                <w:sz w:val="24"/>
                <w:szCs w:val="24"/>
                <w:lang w:val="en-US" w:eastAsia="zh-CN" w:bidi="ar"/>
              </w:rPr>
              <w:t>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1969"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b w:val="0"/>
                <w:color w:val="000000"/>
                <w:kern w:val="0"/>
                <w:sz w:val="24"/>
                <w:szCs w:val="24"/>
                <w:lang w:val="en-US" w:eastAsia="zh-CN" w:bidi="ar"/>
              </w:rPr>
              <w:t>优(10~8.6 分)</w:t>
            </w:r>
          </w:p>
        </w:tc>
        <w:tc>
          <w:tcPr>
            <w:tcW w:w="6553"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b w:val="0"/>
                <w:color w:val="000000"/>
                <w:kern w:val="0"/>
                <w:sz w:val="24"/>
                <w:szCs w:val="24"/>
                <w:lang w:val="en-US" w:eastAsia="zh-CN" w:bidi="ar"/>
              </w:rPr>
              <w:t>动作姿势规范、路线清晰；招式到位、劲力充足、节奏分明；身法步法协调连贯，完整突出长拳风格特点。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9"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b w:val="0"/>
                <w:color w:val="000000"/>
                <w:kern w:val="0"/>
                <w:sz w:val="24"/>
                <w:szCs w:val="24"/>
                <w:lang w:val="en-US" w:eastAsia="zh-CN" w:bidi="ar"/>
              </w:rPr>
              <w:t>良(8.5~7.6 分)</w:t>
            </w:r>
          </w:p>
        </w:tc>
        <w:tc>
          <w:tcPr>
            <w:tcW w:w="6553"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b w:val="0"/>
                <w:color w:val="000000"/>
                <w:kern w:val="0"/>
                <w:sz w:val="24"/>
                <w:szCs w:val="24"/>
                <w:lang w:val="en-US" w:eastAsia="zh-CN" w:bidi="ar"/>
              </w:rPr>
              <w:t>动作姿势较规范、路线基本准确；招式较到位、劲力节奏较好；整体流畅度较好，风格特点较突出。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9"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b w:val="0"/>
                <w:color w:val="000000"/>
                <w:kern w:val="0"/>
                <w:sz w:val="24"/>
                <w:szCs w:val="24"/>
                <w:lang w:val="en-US" w:eastAsia="zh-CN" w:bidi="ar"/>
              </w:rPr>
              <w:t>中(7.5~6.0 分)</w:t>
            </w:r>
          </w:p>
        </w:tc>
        <w:tc>
          <w:tcPr>
            <w:tcW w:w="6553"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b w:val="0"/>
                <w:color w:val="000000"/>
                <w:kern w:val="0"/>
                <w:sz w:val="24"/>
                <w:szCs w:val="24"/>
                <w:lang w:val="en-US" w:eastAsia="zh-CN" w:bidi="ar"/>
              </w:rPr>
              <w:t>动作姿势基本规范，无明显重大失误；劲力、节奏、流畅度一般；套路结构完整无遗漏。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9" w:type="dxa"/>
            <w:tcBorders>
              <w:top w:val="single" w:color="000000" w:sz="4" w:space="0"/>
              <w:left w:val="single" w:color="000000" w:sz="12"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b w:val="0"/>
                <w:color w:val="000000"/>
                <w:kern w:val="0"/>
                <w:sz w:val="24"/>
                <w:szCs w:val="24"/>
                <w:lang w:val="en-US" w:eastAsia="zh-CN" w:bidi="ar"/>
              </w:rPr>
              <w:t>差(6.0 分以下)</w:t>
            </w:r>
          </w:p>
        </w:tc>
        <w:tc>
          <w:tcPr>
            <w:tcW w:w="6553" w:type="dxa"/>
            <w:tcBorders>
              <w:top w:val="single" w:color="000000" w:sz="4" w:space="0"/>
              <w:left w:val="single" w:color="000000" w:sz="4" w:space="0"/>
              <w:bottom w:val="single" w:color="000000" w:sz="12"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b w:val="0"/>
                <w:color w:val="000000"/>
                <w:kern w:val="0"/>
                <w:sz w:val="24"/>
                <w:szCs w:val="24"/>
                <w:lang w:val="en-US" w:eastAsia="zh-CN" w:bidi="ar"/>
              </w:rPr>
              <w:t>动作姿势不规范、变形较多；停顿频繁、节奏混乱；套路遗漏、动作生疏，无长拳风格特点。</w:t>
            </w:r>
          </w:p>
        </w:tc>
      </w:tr>
    </w:tbl>
    <w:p>
      <w:pPr>
        <w:pStyle w:val="4"/>
        <w:widowControl/>
        <w:numPr>
          <w:ilvl w:val="0"/>
          <w:numId w:val="0"/>
        </w:numPr>
        <w:ind w:firstLine="300" w:firstLineChars="100"/>
        <w:rPr>
          <w:b w:val="0"/>
        </w:rPr>
      </w:pPr>
      <w:r>
        <w:rPr>
          <w:rFonts w:hint="eastAsia"/>
          <w:lang w:eastAsia="zh-CN"/>
        </w:rPr>
        <w:t>（</w:t>
      </w:r>
      <w:r>
        <w:rPr>
          <w:rFonts w:hint="eastAsia"/>
          <w:lang w:val="en-US" w:eastAsia="zh-CN"/>
        </w:rPr>
        <w:t>2</w:t>
      </w:r>
      <w:r>
        <w:rPr>
          <w:rFonts w:hint="eastAsia"/>
          <w:lang w:eastAsia="zh-CN"/>
        </w:rPr>
        <w:t>）</w:t>
      </w:r>
      <w:r>
        <w:t>初级器械（刀 / 剑 / 棍 / 枪任选一项）（20 分）</w:t>
      </w:r>
    </w:p>
    <w:p>
      <w:pPr>
        <w:pStyle w:val="5"/>
        <w:widowControl/>
        <w:pBdr>
          <w:top w:val="none" w:color="auto" w:sz="0" w:space="0"/>
          <w:left w:val="none" w:color="auto" w:sz="0" w:space="0"/>
          <w:bottom w:val="none" w:color="auto" w:sz="0" w:space="0"/>
          <w:right w:val="none" w:color="auto" w:sz="0" w:space="0"/>
        </w:pBdr>
        <w:jc w:val="left"/>
        <w:rPr>
          <w:rFonts w:hint="eastAsia" w:ascii="宋体" w:hAnsi="宋体" w:eastAsia="宋体" w:cs="宋体"/>
          <w:color w:val="000000"/>
          <w:sz w:val="24"/>
          <w:szCs w:val="24"/>
        </w:rPr>
      </w:pPr>
      <w:r>
        <w:rPr>
          <w:rFonts w:ascii="Times New Roman" w:hAnsi="Times New Roman" w:eastAsia="宋体" w:cs="Times New Roman"/>
          <w:color w:val="000000"/>
          <w:sz w:val="24"/>
          <w:szCs w:val="24"/>
        </w:rPr>
        <w:t>考试方法</w:t>
      </w:r>
      <w:r>
        <w:rPr>
          <w:rFonts w:hint="eastAsia" w:cs="Times New Roman"/>
          <w:color w:val="000000"/>
          <w:sz w:val="24"/>
          <w:szCs w:val="24"/>
          <w:lang w:eastAsia="zh-CN"/>
        </w:rPr>
        <w:t>：</w:t>
      </w:r>
      <w:r>
        <w:rPr>
          <w:rFonts w:hint="eastAsia" w:ascii="宋体" w:hAnsi="宋体" w:eastAsia="宋体" w:cs="宋体"/>
          <w:color w:val="000000"/>
          <w:sz w:val="24"/>
          <w:szCs w:val="24"/>
        </w:rPr>
        <w:t>考生从初级刀术、初级剑术、初级棍术、初级枪术中任选一套完成；场地、着装、仪容要求同初级长拳，规范完成整套器械套路，做到身械协调、动作连贯。评分采用 10 分制评委独立打分（保留 1 位小数），得分 ×2 为本项目最终得分。</w:t>
      </w:r>
    </w:p>
    <w:p>
      <w:pPr>
        <w:pStyle w:val="5"/>
        <w:widowControl/>
        <w:pBdr>
          <w:top w:val="none" w:color="auto" w:sz="0" w:space="0"/>
          <w:left w:val="none" w:color="auto" w:sz="0" w:space="0"/>
          <w:bottom w:val="none" w:color="auto" w:sz="0" w:space="0"/>
          <w:right w:val="none" w:color="auto" w:sz="0" w:space="0"/>
        </w:pBdr>
        <w:jc w:val="center"/>
        <w:rPr>
          <w:rFonts w:ascii="Times New Roman" w:hAnsi="Times New Roman" w:eastAsia="宋体" w:cs="Times New Roman"/>
          <w:b/>
          <w:bCs/>
          <w:color w:val="000000"/>
          <w:sz w:val="24"/>
          <w:szCs w:val="24"/>
        </w:rPr>
      </w:pPr>
      <w:r>
        <w:rPr>
          <w:b/>
          <w:bCs/>
        </w:rPr>
        <w:t>初级</w:t>
      </w:r>
      <w:r>
        <w:rPr>
          <w:rFonts w:hint="eastAsia"/>
          <w:b/>
          <w:bCs/>
          <w:lang w:val="en-US" w:eastAsia="zh-CN"/>
        </w:rPr>
        <w:t>器械</w:t>
      </w:r>
      <w:r>
        <w:rPr>
          <w:rFonts w:ascii="Times New Roman" w:hAnsi="Times New Roman" w:eastAsia="宋体" w:cs="Times New Roman"/>
          <w:b/>
          <w:bCs/>
          <w:color w:val="000000"/>
          <w:sz w:val="24"/>
          <w:szCs w:val="24"/>
        </w:rPr>
        <w:t>评分细则</w:t>
      </w:r>
    </w:p>
    <w:tbl>
      <w:tblPr>
        <w:tblStyle w:val="11"/>
        <w:tblpPr w:leftFromText="180" w:rightFromText="180" w:vertAnchor="text" w:horzAnchor="page" w:tblpX="1835" w:tblpY="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9"/>
        <w:gridCol w:w="6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9" w:type="dxa"/>
            <w:tcBorders>
              <w:top w:val="single" w:color="000000" w:sz="12" w:space="0"/>
              <w:left w:val="single" w:color="000000" w:sz="12" w:space="0"/>
              <w:bottom w:val="single" w:color="000000" w:sz="4" w:space="0"/>
              <w:right w:val="single" w:color="000000" w:sz="4" w:space="0"/>
              <w:tl2br w:val="nil"/>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b w:val="0"/>
                <w:bCs/>
                <w:color w:val="000000"/>
                <w:kern w:val="0"/>
                <w:sz w:val="24"/>
                <w:szCs w:val="24"/>
                <w:lang w:val="en-US" w:eastAsia="zh-CN" w:bidi="ar"/>
              </w:rPr>
              <w:t>等级(分值范围)</w:t>
            </w:r>
          </w:p>
        </w:tc>
        <w:tc>
          <w:tcPr>
            <w:tcW w:w="6553" w:type="dxa"/>
            <w:tcBorders>
              <w:top w:val="single" w:color="000000" w:sz="12"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b w:val="0"/>
                <w:bCs/>
                <w:color w:val="000000"/>
                <w:kern w:val="0"/>
                <w:sz w:val="24"/>
                <w:szCs w:val="24"/>
                <w:lang w:val="en-US" w:eastAsia="zh-CN" w:bidi="ar"/>
              </w:rPr>
              <w:t>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969"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color w:val="000000"/>
                <w:kern w:val="0"/>
                <w:sz w:val="24"/>
                <w:szCs w:val="24"/>
                <w:lang w:val="en-US" w:eastAsia="zh-CN" w:bidi="ar"/>
              </w:rPr>
              <w:t>优(10~8.6 分)</w:t>
            </w:r>
          </w:p>
        </w:tc>
        <w:tc>
          <w:tcPr>
            <w:tcW w:w="6553"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color w:val="000000"/>
                <w:kern w:val="0"/>
                <w:sz w:val="24"/>
                <w:szCs w:val="24"/>
                <w:lang w:val="en-US" w:eastAsia="zh-CN" w:bidi="ar"/>
              </w:rPr>
              <w:t>器械握持规范、方法运用合理；动作工整、身械合一、劲力顺畅；套路完整、节奏鲜明，项目风格突出。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9"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color w:val="000000"/>
                <w:kern w:val="0"/>
                <w:sz w:val="24"/>
                <w:szCs w:val="24"/>
                <w:lang w:val="en-US" w:eastAsia="zh-CN" w:bidi="ar"/>
              </w:rPr>
              <w:t>良(8.5~7.6 分)</w:t>
            </w:r>
          </w:p>
        </w:tc>
        <w:tc>
          <w:tcPr>
            <w:tcW w:w="6553"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color w:val="000000"/>
                <w:kern w:val="0"/>
                <w:sz w:val="24"/>
                <w:szCs w:val="24"/>
                <w:lang w:val="en-US" w:eastAsia="zh-CN" w:bidi="ar"/>
              </w:rPr>
              <w:t>器械握持及用法较规范；身械配合较好、动作较流畅；套路完整，风格特点较明显。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9"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color w:val="000000"/>
                <w:kern w:val="0"/>
                <w:sz w:val="24"/>
                <w:szCs w:val="24"/>
                <w:lang w:val="en-US" w:eastAsia="zh-CN" w:bidi="ar"/>
              </w:rPr>
              <w:t>中(7.5~6.0 分)</w:t>
            </w:r>
          </w:p>
        </w:tc>
        <w:tc>
          <w:tcPr>
            <w:tcW w:w="6553"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color w:val="000000"/>
                <w:kern w:val="0"/>
                <w:sz w:val="24"/>
                <w:szCs w:val="24"/>
                <w:lang w:val="en-US" w:eastAsia="zh-CN" w:bidi="ar"/>
              </w:rPr>
              <w:t>器械使用基本合规，无危险动作；动作基本完成，流畅度与劲力一般；套路无缺漏。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9" w:type="dxa"/>
            <w:tcBorders>
              <w:top w:val="single" w:color="000000" w:sz="4" w:space="0"/>
              <w:left w:val="single" w:color="000000" w:sz="12"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color w:val="000000"/>
                <w:kern w:val="0"/>
                <w:sz w:val="24"/>
                <w:szCs w:val="24"/>
                <w:lang w:val="en-US" w:eastAsia="zh-CN" w:bidi="ar"/>
              </w:rPr>
              <w:t>差(6.0 分以下)</w:t>
            </w:r>
          </w:p>
        </w:tc>
        <w:tc>
          <w:tcPr>
            <w:tcW w:w="6553" w:type="dxa"/>
            <w:tcBorders>
              <w:top w:val="single" w:color="000000" w:sz="4" w:space="0"/>
              <w:left w:val="single" w:color="000000" w:sz="4" w:space="0"/>
              <w:bottom w:val="single" w:color="000000" w:sz="12"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color w:val="000000"/>
                <w:kern w:val="0"/>
                <w:sz w:val="24"/>
                <w:szCs w:val="24"/>
                <w:lang w:val="en-US" w:eastAsia="zh-CN" w:bidi="ar"/>
              </w:rPr>
              <w:t>器械动作变形、用法混乱；身械不协调、失误较多；套路残缺、动作生疏。</w:t>
            </w:r>
          </w:p>
        </w:tc>
      </w:tr>
    </w:tbl>
    <w:p>
      <w:pPr>
        <w:pStyle w:val="3"/>
        <w:pageBreakBefore w:val="0"/>
        <w:widowControl/>
        <w:numPr>
          <w:ilvl w:val="0"/>
          <w:numId w:val="0"/>
        </w:numPr>
        <w:kinsoku/>
        <w:wordWrap/>
        <w:overflowPunct/>
        <w:topLinePunct w:val="0"/>
        <w:autoSpaceDE/>
        <w:autoSpaceDN/>
        <w:bidi w:val="0"/>
        <w:adjustRightInd w:val="0"/>
        <w:snapToGrid w:val="0"/>
        <w:textAlignment w:val="auto"/>
        <w:rPr>
          <w:rFonts w:hint="eastAsia" w:ascii="黑体" w:hAnsi="黑体" w:eastAsia="黑体" w:cs="黑体"/>
          <w:b w:val="0"/>
        </w:rPr>
      </w:pPr>
      <w:r>
        <w:rPr>
          <w:rFonts w:hint="eastAsia"/>
          <w:lang w:eastAsia="zh-CN"/>
        </w:rPr>
        <w:t>（</w:t>
      </w:r>
      <w:r>
        <w:rPr>
          <w:rFonts w:hint="eastAsia"/>
          <w:lang w:val="en-US" w:eastAsia="zh-CN"/>
        </w:rPr>
        <w:t>二</w:t>
      </w:r>
      <w:r>
        <w:rPr>
          <w:rFonts w:hint="eastAsia"/>
          <w:lang w:eastAsia="zh-CN"/>
        </w:rPr>
        <w:t>）</w:t>
      </w:r>
      <w:r>
        <w:t>身体素质测评方法与评分标准</w:t>
      </w:r>
    </w:p>
    <w:p>
      <w:pPr>
        <w:pStyle w:val="4"/>
        <w:pageBreakBefore w:val="0"/>
        <w:widowControl/>
        <w:kinsoku/>
        <w:wordWrap/>
        <w:overflowPunct/>
        <w:topLinePunct w:val="0"/>
        <w:autoSpaceDE/>
        <w:autoSpaceDN/>
        <w:bidi w:val="0"/>
        <w:adjustRightInd w:val="0"/>
        <w:snapToGrid w:val="0"/>
        <w:ind w:firstLine="300" w:firstLineChars="100"/>
        <w:textAlignment w:val="auto"/>
      </w:pPr>
      <w:r>
        <w:rPr>
          <w:rFonts w:hint="eastAsia"/>
          <w:lang w:eastAsia="zh-CN"/>
        </w:rPr>
        <w:t>（</w:t>
      </w:r>
      <w:r>
        <w:rPr>
          <w:rFonts w:hint="eastAsia"/>
          <w:lang w:val="en-US" w:eastAsia="zh-CN"/>
        </w:rPr>
        <w:t>1</w:t>
      </w:r>
      <w:r>
        <w:rPr>
          <w:rFonts w:hint="eastAsia"/>
          <w:lang w:eastAsia="zh-CN"/>
        </w:rPr>
        <w:t>）</w:t>
      </w:r>
      <w:r>
        <w:t>1 分钟单摇跳绳（10 分）</w:t>
      </w:r>
    </w:p>
    <w:p>
      <w:pPr>
        <w:pStyle w:val="5"/>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textAlignment w:val="auto"/>
        <w:rPr>
          <w:rFonts w:hint="eastAsia" w:ascii="宋体" w:hAnsi="宋体" w:eastAsia="宋体" w:cs="宋体"/>
          <w:color w:val="000000"/>
          <w:sz w:val="24"/>
          <w:szCs w:val="24"/>
        </w:rPr>
      </w:pPr>
      <w:r>
        <w:rPr>
          <w:rFonts w:ascii="Times New Roman" w:hAnsi="Times New Roman" w:eastAsia="宋体" w:cs="Times New Roman"/>
          <w:color w:val="000000"/>
          <w:sz w:val="24"/>
          <w:szCs w:val="24"/>
        </w:rPr>
        <w:t>考试方法</w:t>
      </w:r>
      <w:r>
        <w:rPr>
          <w:rFonts w:hint="eastAsia" w:cs="Times New Roman"/>
          <w:color w:val="000000"/>
          <w:sz w:val="24"/>
          <w:szCs w:val="24"/>
          <w:lang w:eastAsia="zh-CN"/>
        </w:rPr>
        <w:t>：</w:t>
      </w:r>
      <w:r>
        <w:rPr>
          <w:rFonts w:hint="eastAsia" w:ascii="宋体" w:hAnsi="宋体" w:eastAsia="宋体" w:cs="宋体"/>
          <w:color w:val="000000"/>
          <w:sz w:val="24"/>
          <w:szCs w:val="24"/>
        </w:rPr>
        <w:t>考生选用适配跳绳，采用正摇双脚跳或正摇两脚交替跳；听到开始信号起跳，计时一分钟，绳体绕身一周计 1 个，绊脚不计个数，过程可停顿，每人测试 1 次，以最终总个数为成绩。</w:t>
      </w:r>
    </w:p>
    <w:p>
      <w:pPr>
        <w:pStyle w:val="5"/>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jc w:val="center"/>
        <w:textAlignment w:val="auto"/>
        <w:rPr>
          <w:b/>
          <w:bCs/>
        </w:rPr>
      </w:pPr>
      <w:r>
        <w:rPr>
          <w:rFonts w:hint="eastAsia" w:ascii="宋体" w:hAnsi="宋体" w:cs="宋体"/>
          <w:b/>
          <w:bCs/>
          <w:color w:val="000000"/>
          <w:sz w:val="24"/>
          <w:szCs w:val="24"/>
          <w:lang w:val="en-US" w:eastAsia="zh-CN"/>
        </w:rPr>
        <w:t>1</w:t>
      </w:r>
      <w:r>
        <w:rPr>
          <w:b/>
          <w:bCs/>
        </w:rPr>
        <w:t>分钟单摇跳绳评分表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947"/>
        <w:gridCol w:w="947"/>
        <w:gridCol w:w="947"/>
        <w:gridCol w:w="947"/>
        <w:gridCol w:w="947"/>
        <w:gridCol w:w="947"/>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single" w:color="000000" w:sz="12" w:space="0"/>
              <w:left w:val="single" w:color="000000" w:sz="12" w:space="0"/>
              <w:bottom w:val="single" w:color="000000" w:sz="4" w:space="0"/>
              <w:right w:val="single" w:color="000000" w:sz="4" w:space="0"/>
              <w:tl2br w:val="nil"/>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bCs/>
                <w:color w:val="000000"/>
                <w:kern w:val="0"/>
                <w:sz w:val="24"/>
                <w:szCs w:val="24"/>
                <w:lang w:val="en-US" w:eastAsia="zh-CN" w:bidi="ar"/>
              </w:rPr>
              <w:t>分值</w:t>
            </w:r>
          </w:p>
        </w:tc>
        <w:tc>
          <w:tcPr>
            <w:tcW w:w="9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bCs/>
                <w:color w:val="000000"/>
                <w:kern w:val="0"/>
                <w:sz w:val="24"/>
                <w:szCs w:val="24"/>
                <w:lang w:val="en-US" w:eastAsia="zh-CN" w:bidi="ar"/>
              </w:rPr>
              <w:t>成绩 (个数) 男</w:t>
            </w:r>
          </w:p>
        </w:tc>
        <w:tc>
          <w:tcPr>
            <w:tcW w:w="9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bCs/>
                <w:color w:val="000000"/>
                <w:kern w:val="0"/>
                <w:sz w:val="24"/>
                <w:szCs w:val="24"/>
                <w:lang w:val="en-US" w:eastAsia="zh-CN" w:bidi="ar"/>
              </w:rPr>
              <w:t>成绩 (个数) 女</w:t>
            </w:r>
          </w:p>
        </w:tc>
        <w:tc>
          <w:tcPr>
            <w:tcW w:w="9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bCs/>
                <w:color w:val="000000"/>
                <w:kern w:val="0"/>
                <w:sz w:val="24"/>
                <w:szCs w:val="24"/>
                <w:lang w:val="en-US" w:eastAsia="zh-CN" w:bidi="ar"/>
              </w:rPr>
              <w:t>分值</w:t>
            </w:r>
          </w:p>
        </w:tc>
        <w:tc>
          <w:tcPr>
            <w:tcW w:w="9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bCs/>
                <w:color w:val="000000"/>
                <w:kern w:val="0"/>
                <w:sz w:val="24"/>
                <w:szCs w:val="24"/>
                <w:lang w:val="en-US" w:eastAsia="zh-CN" w:bidi="ar"/>
              </w:rPr>
              <w:t>成绩 (个数) 男</w:t>
            </w:r>
          </w:p>
        </w:tc>
        <w:tc>
          <w:tcPr>
            <w:tcW w:w="9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bCs/>
                <w:color w:val="000000"/>
                <w:kern w:val="0"/>
                <w:sz w:val="24"/>
                <w:szCs w:val="24"/>
                <w:lang w:val="en-US" w:eastAsia="zh-CN" w:bidi="ar"/>
              </w:rPr>
              <w:t>成绩 (个数) 女</w:t>
            </w:r>
          </w:p>
        </w:tc>
        <w:tc>
          <w:tcPr>
            <w:tcW w:w="9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bCs/>
                <w:color w:val="000000"/>
                <w:kern w:val="0"/>
                <w:sz w:val="24"/>
                <w:szCs w:val="24"/>
                <w:lang w:val="en-US" w:eastAsia="zh-CN" w:bidi="ar"/>
              </w:rPr>
              <w:t>分值</w:t>
            </w:r>
          </w:p>
        </w:tc>
        <w:tc>
          <w:tcPr>
            <w:tcW w:w="9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bCs/>
                <w:color w:val="000000"/>
                <w:kern w:val="0"/>
                <w:sz w:val="24"/>
                <w:szCs w:val="24"/>
                <w:lang w:val="en-US" w:eastAsia="zh-CN" w:bidi="ar"/>
              </w:rPr>
              <w:t>成绩 (个数) 男</w:t>
            </w:r>
          </w:p>
        </w:tc>
        <w:tc>
          <w:tcPr>
            <w:tcW w:w="947" w:type="dxa"/>
            <w:tcBorders>
              <w:top w:val="single" w:color="000000" w:sz="12"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bCs/>
                <w:color w:val="000000"/>
                <w:kern w:val="0"/>
                <w:sz w:val="24"/>
                <w:szCs w:val="24"/>
                <w:lang w:val="en-US" w:eastAsia="zh-CN" w:bidi="ar"/>
              </w:rPr>
              <w:t>成绩 (个数) 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6"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10.0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default" w:ascii="宋体" w:hAnsi="宋体" w:eastAsia="宋体" w:cs="宋体"/>
                <w:b w:val="0"/>
                <w:color w:val="000000"/>
                <w:sz w:val="24"/>
                <w:szCs w:val="24"/>
                <w:vertAlign w:val="baseline"/>
                <w:lang w:val="en-US"/>
              </w:rPr>
            </w:pPr>
            <w:r>
              <w:rPr>
                <w:rFonts w:hint="eastAsia" w:ascii="宋体" w:hAnsi="宋体" w:eastAsia="宋体" w:cs="宋体"/>
                <w:b w:val="0"/>
                <w:color w:val="000000"/>
                <w:kern w:val="0"/>
                <w:sz w:val="24"/>
                <w:szCs w:val="24"/>
                <w:lang w:val="en-US" w:eastAsia="zh-CN" w:bidi="ar"/>
              </w:rPr>
              <w:t>200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default" w:ascii="宋体" w:hAnsi="宋体" w:eastAsia="宋体" w:cs="宋体"/>
                <w:b w:val="0"/>
                <w:color w:val="000000"/>
                <w:sz w:val="24"/>
                <w:szCs w:val="24"/>
                <w:vertAlign w:val="baseline"/>
                <w:lang w:val="en-US"/>
              </w:rPr>
            </w:pPr>
            <w:r>
              <w:rPr>
                <w:rFonts w:hint="eastAsia" w:ascii="宋体" w:hAnsi="宋体" w:eastAsia="宋体" w:cs="宋体"/>
                <w:b w:val="0"/>
                <w:color w:val="000000"/>
                <w:kern w:val="0"/>
                <w:sz w:val="24"/>
                <w:szCs w:val="24"/>
                <w:lang w:val="en-US" w:eastAsia="zh-CN" w:bidi="ar"/>
              </w:rPr>
              <w:t>190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7.5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150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default" w:ascii="宋体" w:hAnsi="宋体" w:eastAsia="宋体" w:cs="宋体"/>
                <w:b w:val="0"/>
                <w:color w:val="000000"/>
                <w:sz w:val="24"/>
                <w:szCs w:val="24"/>
                <w:vertAlign w:val="baseline"/>
                <w:lang w:val="en-US"/>
              </w:rPr>
            </w:pPr>
            <w:r>
              <w:rPr>
                <w:rFonts w:hint="eastAsia" w:ascii="宋体" w:hAnsi="宋体" w:eastAsia="宋体" w:cs="宋体"/>
                <w:b w:val="0"/>
                <w:color w:val="000000"/>
                <w:kern w:val="0"/>
                <w:sz w:val="24"/>
                <w:szCs w:val="24"/>
                <w:lang w:val="en-US" w:eastAsia="zh-CN" w:bidi="ar"/>
              </w:rPr>
              <w:t>140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5.0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80</w:t>
            </w:r>
          </w:p>
        </w:tc>
        <w:tc>
          <w:tcPr>
            <w:tcW w:w="947"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default" w:ascii="宋体" w:hAnsi="宋体" w:eastAsia="宋体" w:cs="宋体"/>
                <w:b w:val="0"/>
                <w:color w:val="000000"/>
                <w:sz w:val="24"/>
                <w:szCs w:val="24"/>
                <w:vertAlign w:val="baseline"/>
                <w:lang w:val="en-US"/>
              </w:rPr>
            </w:pPr>
            <w:r>
              <w:rPr>
                <w:rFonts w:hint="eastAsia" w:ascii="宋体" w:hAnsi="宋体" w:eastAsia="宋体" w:cs="宋体"/>
                <w:b w:val="0"/>
                <w:color w:val="000000"/>
                <w:kern w:val="0"/>
                <w:sz w:val="24"/>
                <w:szCs w:val="24"/>
                <w:lang w:val="en-US" w:eastAsia="zh-CN" w:bidi="ar"/>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9.5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default" w:ascii="宋体" w:hAnsi="宋体" w:eastAsia="宋体" w:cs="宋体"/>
                <w:b w:val="0"/>
                <w:color w:val="000000"/>
                <w:sz w:val="24"/>
                <w:szCs w:val="24"/>
                <w:vertAlign w:val="baseline"/>
                <w:lang w:val="en-US"/>
              </w:rPr>
            </w:pPr>
            <w:r>
              <w:rPr>
                <w:rFonts w:hint="eastAsia" w:ascii="宋体" w:hAnsi="宋体" w:eastAsia="宋体" w:cs="宋体"/>
                <w:b w:val="0"/>
                <w:color w:val="000000"/>
                <w:kern w:val="0"/>
                <w:sz w:val="24"/>
                <w:szCs w:val="24"/>
                <w:lang w:val="en-US" w:eastAsia="zh-CN" w:bidi="ar"/>
              </w:rPr>
              <w:t>190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180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7.0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140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default" w:ascii="宋体" w:hAnsi="宋体" w:eastAsia="宋体" w:cs="宋体"/>
                <w:b w:val="0"/>
                <w:color w:val="000000"/>
                <w:sz w:val="24"/>
                <w:szCs w:val="24"/>
                <w:vertAlign w:val="baseline"/>
                <w:lang w:val="en-US"/>
              </w:rPr>
            </w:pPr>
            <w:r>
              <w:rPr>
                <w:rFonts w:hint="eastAsia" w:ascii="宋体" w:hAnsi="宋体" w:eastAsia="宋体" w:cs="宋体"/>
                <w:b w:val="0"/>
                <w:color w:val="000000"/>
                <w:kern w:val="0"/>
                <w:sz w:val="24"/>
                <w:szCs w:val="24"/>
                <w:lang w:val="en-US" w:eastAsia="zh-CN" w:bidi="ar"/>
              </w:rPr>
              <w:t>130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4.5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70</w:t>
            </w:r>
          </w:p>
        </w:tc>
        <w:tc>
          <w:tcPr>
            <w:tcW w:w="947"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6"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9.0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default" w:ascii="宋体" w:hAnsi="宋体" w:eastAsia="宋体" w:cs="宋体"/>
                <w:b w:val="0"/>
                <w:color w:val="000000"/>
                <w:sz w:val="24"/>
                <w:szCs w:val="24"/>
                <w:vertAlign w:val="baseline"/>
                <w:lang w:val="en-US"/>
              </w:rPr>
            </w:pPr>
            <w:r>
              <w:rPr>
                <w:rFonts w:hint="eastAsia" w:ascii="宋体" w:hAnsi="宋体" w:eastAsia="宋体" w:cs="宋体"/>
                <w:b w:val="0"/>
                <w:color w:val="000000"/>
                <w:kern w:val="0"/>
                <w:sz w:val="24"/>
                <w:szCs w:val="24"/>
                <w:lang w:val="en-US" w:eastAsia="zh-CN" w:bidi="ar"/>
              </w:rPr>
              <w:t>180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170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6.5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120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default" w:ascii="宋体" w:hAnsi="宋体" w:eastAsia="宋体" w:cs="宋体"/>
                <w:b w:val="0"/>
                <w:color w:val="000000"/>
                <w:sz w:val="24"/>
                <w:szCs w:val="24"/>
                <w:vertAlign w:val="baseline"/>
                <w:lang w:val="en-US"/>
              </w:rPr>
            </w:pPr>
            <w:r>
              <w:rPr>
                <w:rFonts w:hint="eastAsia" w:ascii="宋体" w:hAnsi="宋体" w:eastAsia="宋体" w:cs="宋体"/>
                <w:b w:val="0"/>
                <w:color w:val="000000"/>
                <w:kern w:val="0"/>
                <w:sz w:val="24"/>
                <w:szCs w:val="24"/>
                <w:lang w:val="en-US" w:eastAsia="zh-CN" w:bidi="ar"/>
              </w:rPr>
              <w:t>110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4.0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60</w:t>
            </w:r>
          </w:p>
        </w:tc>
        <w:tc>
          <w:tcPr>
            <w:tcW w:w="947"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8.5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default" w:ascii="宋体" w:hAnsi="宋体" w:eastAsia="宋体" w:cs="宋体"/>
                <w:b w:val="0"/>
                <w:color w:val="000000"/>
                <w:sz w:val="24"/>
                <w:szCs w:val="24"/>
                <w:vertAlign w:val="baseline"/>
                <w:lang w:val="en-US"/>
              </w:rPr>
            </w:pPr>
            <w:r>
              <w:rPr>
                <w:rFonts w:hint="eastAsia" w:ascii="宋体" w:hAnsi="宋体" w:eastAsia="宋体" w:cs="宋体"/>
                <w:b w:val="0"/>
                <w:color w:val="000000"/>
                <w:kern w:val="0"/>
                <w:sz w:val="24"/>
                <w:szCs w:val="24"/>
                <w:lang w:val="en-US" w:eastAsia="zh-CN" w:bidi="ar"/>
              </w:rPr>
              <w:t>170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160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6.0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default" w:ascii="宋体" w:hAnsi="宋体" w:eastAsia="宋体" w:cs="宋体"/>
                <w:b w:val="0"/>
                <w:color w:val="000000"/>
                <w:sz w:val="24"/>
                <w:szCs w:val="24"/>
                <w:vertAlign w:val="baseline"/>
                <w:lang w:val="en-US"/>
              </w:rPr>
            </w:pPr>
            <w:r>
              <w:rPr>
                <w:rFonts w:hint="eastAsia" w:ascii="宋体" w:hAnsi="宋体" w:eastAsia="宋体" w:cs="宋体"/>
                <w:b w:val="0"/>
                <w:color w:val="000000"/>
                <w:kern w:val="0"/>
                <w:sz w:val="24"/>
                <w:szCs w:val="24"/>
                <w:lang w:val="en-US" w:eastAsia="zh-CN" w:bidi="ar"/>
              </w:rPr>
              <w:t>100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default" w:ascii="宋体" w:hAnsi="宋体" w:eastAsia="宋体" w:cs="宋体"/>
                <w:b w:val="0"/>
                <w:color w:val="000000"/>
                <w:sz w:val="24"/>
                <w:szCs w:val="24"/>
                <w:vertAlign w:val="baseline"/>
                <w:lang w:val="en-US"/>
              </w:rPr>
            </w:pPr>
            <w:r>
              <w:rPr>
                <w:rFonts w:hint="eastAsia" w:ascii="宋体" w:hAnsi="宋体" w:eastAsia="宋体" w:cs="宋体"/>
                <w:b w:val="0"/>
                <w:color w:val="000000"/>
                <w:kern w:val="0"/>
                <w:sz w:val="24"/>
                <w:szCs w:val="24"/>
                <w:lang w:val="en-US" w:eastAsia="zh-CN" w:bidi="ar"/>
              </w:rPr>
              <w:t>90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3.5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50</w:t>
            </w:r>
          </w:p>
        </w:tc>
        <w:tc>
          <w:tcPr>
            <w:tcW w:w="947"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single" w:color="000000" w:sz="4" w:space="0"/>
              <w:left w:val="single" w:color="000000" w:sz="12"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8.0</w:t>
            </w:r>
          </w:p>
        </w:tc>
        <w:tc>
          <w:tcPr>
            <w:tcW w:w="9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160</w:t>
            </w:r>
          </w:p>
        </w:tc>
        <w:tc>
          <w:tcPr>
            <w:tcW w:w="9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150</w:t>
            </w:r>
          </w:p>
        </w:tc>
        <w:tc>
          <w:tcPr>
            <w:tcW w:w="9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5.5</w:t>
            </w:r>
          </w:p>
        </w:tc>
        <w:tc>
          <w:tcPr>
            <w:tcW w:w="9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default" w:ascii="宋体" w:hAnsi="宋体" w:eastAsia="宋体" w:cs="宋体"/>
                <w:b w:val="0"/>
                <w:color w:val="000000"/>
                <w:sz w:val="24"/>
                <w:szCs w:val="24"/>
                <w:vertAlign w:val="baseline"/>
                <w:lang w:val="en-US" w:eastAsia="zh-CN"/>
              </w:rPr>
            </w:pPr>
            <w:r>
              <w:rPr>
                <w:rFonts w:hint="eastAsia" w:ascii="宋体" w:hAnsi="宋体" w:eastAsia="宋体" w:cs="宋体"/>
                <w:b w:val="0"/>
                <w:color w:val="000000"/>
                <w:sz w:val="24"/>
                <w:szCs w:val="24"/>
                <w:vertAlign w:val="baseline"/>
                <w:lang w:val="en-US" w:eastAsia="zh-CN"/>
              </w:rPr>
              <w:t>90</w:t>
            </w:r>
          </w:p>
        </w:tc>
        <w:tc>
          <w:tcPr>
            <w:tcW w:w="9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default" w:ascii="宋体" w:hAnsi="宋体" w:eastAsia="宋体" w:cs="宋体"/>
                <w:b w:val="0"/>
                <w:color w:val="000000"/>
                <w:sz w:val="24"/>
                <w:szCs w:val="24"/>
                <w:vertAlign w:val="baseline"/>
                <w:lang w:val="en-US"/>
              </w:rPr>
            </w:pPr>
            <w:r>
              <w:rPr>
                <w:rFonts w:hint="eastAsia" w:ascii="宋体" w:hAnsi="宋体" w:eastAsia="宋体" w:cs="宋体"/>
                <w:b w:val="0"/>
                <w:color w:val="000000"/>
                <w:kern w:val="0"/>
                <w:sz w:val="24"/>
                <w:szCs w:val="24"/>
                <w:lang w:val="en-US" w:eastAsia="zh-CN" w:bidi="ar"/>
              </w:rPr>
              <w:t>80</w:t>
            </w:r>
          </w:p>
        </w:tc>
        <w:tc>
          <w:tcPr>
            <w:tcW w:w="9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3.0</w:t>
            </w:r>
          </w:p>
        </w:tc>
        <w:tc>
          <w:tcPr>
            <w:tcW w:w="9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40</w:t>
            </w:r>
          </w:p>
        </w:tc>
        <w:tc>
          <w:tcPr>
            <w:tcW w:w="947" w:type="dxa"/>
            <w:tcBorders>
              <w:top w:val="single" w:color="000000" w:sz="4" w:space="0"/>
              <w:left w:val="single" w:color="000000" w:sz="4" w:space="0"/>
              <w:bottom w:val="single" w:color="000000" w:sz="12"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center"/>
              <w:rPr>
                <w:rFonts w:hint="eastAsia" w:ascii="宋体" w:hAnsi="宋体" w:eastAsia="宋体" w:cs="宋体"/>
                <w:b w:val="0"/>
                <w:color w:val="000000"/>
                <w:sz w:val="24"/>
                <w:szCs w:val="24"/>
                <w:vertAlign w:val="baseline"/>
              </w:rPr>
            </w:pPr>
            <w:r>
              <w:rPr>
                <w:rFonts w:hint="eastAsia" w:ascii="宋体" w:hAnsi="宋体" w:eastAsia="宋体" w:cs="宋体"/>
                <w:b w:val="0"/>
                <w:color w:val="000000"/>
                <w:kern w:val="0"/>
                <w:sz w:val="24"/>
                <w:szCs w:val="24"/>
                <w:lang w:val="en-US" w:eastAsia="zh-CN" w:bidi="ar"/>
              </w:rPr>
              <w:t>30</w:t>
            </w:r>
          </w:p>
        </w:tc>
      </w:tr>
    </w:tbl>
    <w:p>
      <w:pPr>
        <w:pStyle w:val="4"/>
        <w:keepNext/>
        <w:keepLines/>
        <w:pageBreakBefore w:val="0"/>
        <w:widowControl/>
        <w:numPr>
          <w:ilvl w:val="0"/>
          <w:numId w:val="0"/>
        </w:numPr>
        <w:kinsoku/>
        <w:wordWrap/>
        <w:overflowPunct/>
        <w:topLinePunct w:val="0"/>
        <w:autoSpaceDE/>
        <w:autoSpaceDN/>
        <w:bidi w:val="0"/>
        <w:adjustRightInd w:val="0"/>
        <w:snapToGrid w:val="0"/>
        <w:spacing w:before="157" w:beforeLines="50" w:after="157" w:afterLines="50"/>
        <w:ind w:firstLine="300" w:firstLineChars="100"/>
        <w:textAlignment w:val="auto"/>
        <w:rPr>
          <w:b w:val="0"/>
        </w:rPr>
      </w:pPr>
      <w:r>
        <w:rPr>
          <w:rFonts w:hint="eastAsia"/>
          <w:lang w:eastAsia="zh-CN"/>
        </w:rPr>
        <w:t>（</w:t>
      </w:r>
      <w:r>
        <w:rPr>
          <w:rFonts w:hint="eastAsia"/>
          <w:lang w:val="en-US" w:eastAsia="zh-CN"/>
        </w:rPr>
        <w:t>2</w:t>
      </w:r>
      <w:r>
        <w:rPr>
          <w:rFonts w:hint="eastAsia"/>
          <w:lang w:eastAsia="zh-CN"/>
        </w:rPr>
        <w:t>）</w:t>
      </w:r>
      <w:r>
        <w:t>立定跳远（10 分）</w:t>
      </w:r>
    </w:p>
    <w:p>
      <w:pPr>
        <w:pStyle w:val="5"/>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after="0" w:afterLines="0"/>
        <w:textAlignment w:val="auto"/>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考试方法</w:t>
      </w:r>
      <w:r>
        <w:rPr>
          <w:rFonts w:hint="eastAsia" w:cs="Times New Roman"/>
          <w:color w:val="000000"/>
          <w:sz w:val="24"/>
          <w:szCs w:val="24"/>
          <w:lang w:eastAsia="zh-CN"/>
        </w:rPr>
        <w:t>：</w:t>
      </w:r>
      <w:r>
        <w:rPr>
          <w:rFonts w:ascii="Times New Roman" w:hAnsi="Times New Roman" w:eastAsia="宋体" w:cs="Times New Roman"/>
          <w:color w:val="000000"/>
          <w:sz w:val="24"/>
          <w:szCs w:val="24"/>
        </w:rPr>
        <w:t>考生两脚原地站立起跳，不得预跳、踩线；以身体着地最近点测量，每人测试 2 次，取最好成绩；着运动服、运动鞋，禁止穿钉子鞋。</w:t>
      </w:r>
    </w:p>
    <w:p>
      <w:pPr>
        <w:pStyle w:val="5"/>
        <w:widowControl/>
        <w:pBdr>
          <w:top w:val="none" w:color="auto" w:sz="0" w:space="0"/>
          <w:left w:val="none" w:color="auto" w:sz="0" w:space="0"/>
          <w:bottom w:val="none" w:color="auto" w:sz="0" w:space="0"/>
          <w:right w:val="none" w:color="auto" w:sz="0" w:space="0"/>
        </w:pBdr>
        <w:jc w:val="center"/>
        <w:rPr>
          <w:rFonts w:ascii="Times New Roman" w:hAnsi="Times New Roman" w:eastAsia="宋体" w:cs="Times New Roman"/>
          <w:b/>
          <w:bCs/>
          <w:color w:val="000000"/>
          <w:sz w:val="24"/>
          <w:szCs w:val="24"/>
        </w:rPr>
      </w:pPr>
      <w:r>
        <w:rPr>
          <w:rFonts w:ascii="Times New Roman" w:hAnsi="Times New Roman" w:eastAsia="宋体" w:cs="Times New Roman"/>
          <w:b/>
          <w:bCs/>
          <w:color w:val="000000"/>
          <w:sz w:val="24"/>
          <w:szCs w:val="24"/>
        </w:rPr>
        <w:t>立定跳远评分表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947"/>
        <w:gridCol w:w="947"/>
        <w:gridCol w:w="947"/>
        <w:gridCol w:w="947"/>
        <w:gridCol w:w="947"/>
        <w:gridCol w:w="947"/>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single" w:color="000000" w:sz="12" w:space="0"/>
              <w:left w:val="single" w:color="000000" w:sz="12" w:space="0"/>
              <w:bottom w:val="single" w:color="000000" w:sz="4" w:space="0"/>
              <w:right w:val="single" w:color="000000" w:sz="4" w:space="0"/>
              <w:tl2br w:val="nil"/>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b/>
                <w:bCs/>
                <w:color w:val="000000"/>
                <w:kern w:val="0"/>
                <w:sz w:val="24"/>
                <w:szCs w:val="24"/>
                <w:lang w:val="en-US" w:eastAsia="zh-CN" w:bidi="ar"/>
              </w:rPr>
              <w:t>分值</w:t>
            </w:r>
          </w:p>
        </w:tc>
        <w:tc>
          <w:tcPr>
            <w:tcW w:w="9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b/>
                <w:bCs/>
                <w:color w:val="000000"/>
                <w:kern w:val="0"/>
                <w:sz w:val="24"/>
                <w:szCs w:val="24"/>
                <w:lang w:val="en-US" w:eastAsia="zh-CN" w:bidi="ar"/>
              </w:rPr>
              <w:t>成绩 (cm) 男</w:t>
            </w:r>
          </w:p>
        </w:tc>
        <w:tc>
          <w:tcPr>
            <w:tcW w:w="9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b/>
                <w:bCs/>
                <w:color w:val="000000"/>
                <w:kern w:val="0"/>
                <w:sz w:val="24"/>
                <w:szCs w:val="24"/>
                <w:lang w:val="en-US" w:eastAsia="zh-CN" w:bidi="ar"/>
              </w:rPr>
              <w:t>成绩 (cm) 女</w:t>
            </w:r>
          </w:p>
        </w:tc>
        <w:tc>
          <w:tcPr>
            <w:tcW w:w="9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b/>
                <w:bCs/>
                <w:color w:val="000000"/>
                <w:kern w:val="0"/>
                <w:sz w:val="24"/>
                <w:szCs w:val="24"/>
                <w:lang w:val="en-US" w:eastAsia="zh-CN" w:bidi="ar"/>
              </w:rPr>
              <w:t>分值</w:t>
            </w:r>
          </w:p>
        </w:tc>
        <w:tc>
          <w:tcPr>
            <w:tcW w:w="9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b/>
                <w:bCs/>
                <w:color w:val="000000"/>
                <w:kern w:val="0"/>
                <w:sz w:val="24"/>
                <w:szCs w:val="24"/>
                <w:lang w:val="en-US" w:eastAsia="zh-CN" w:bidi="ar"/>
              </w:rPr>
              <w:t>成绩 (cm) 男</w:t>
            </w:r>
          </w:p>
        </w:tc>
        <w:tc>
          <w:tcPr>
            <w:tcW w:w="9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b/>
                <w:bCs/>
                <w:color w:val="000000"/>
                <w:kern w:val="0"/>
                <w:sz w:val="24"/>
                <w:szCs w:val="24"/>
                <w:lang w:val="en-US" w:eastAsia="zh-CN" w:bidi="ar"/>
              </w:rPr>
              <w:t>成绩 (cm) 女</w:t>
            </w:r>
          </w:p>
        </w:tc>
        <w:tc>
          <w:tcPr>
            <w:tcW w:w="9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b/>
                <w:bCs/>
                <w:color w:val="000000"/>
                <w:kern w:val="0"/>
                <w:sz w:val="24"/>
                <w:szCs w:val="24"/>
                <w:lang w:val="en-US" w:eastAsia="zh-CN" w:bidi="ar"/>
              </w:rPr>
              <w:t>分值</w:t>
            </w:r>
          </w:p>
        </w:tc>
        <w:tc>
          <w:tcPr>
            <w:tcW w:w="9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b/>
                <w:bCs/>
                <w:color w:val="000000"/>
                <w:kern w:val="0"/>
                <w:sz w:val="24"/>
                <w:szCs w:val="24"/>
                <w:lang w:val="en-US" w:eastAsia="zh-CN" w:bidi="ar"/>
              </w:rPr>
              <w:t>成绩 (cm) 男</w:t>
            </w:r>
          </w:p>
        </w:tc>
        <w:tc>
          <w:tcPr>
            <w:tcW w:w="947" w:type="dxa"/>
            <w:tcBorders>
              <w:top w:val="single" w:color="000000" w:sz="12"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b/>
                <w:bCs/>
                <w:color w:val="000000"/>
                <w:kern w:val="0"/>
                <w:sz w:val="24"/>
                <w:szCs w:val="24"/>
                <w:lang w:val="en-US" w:eastAsia="zh-CN" w:bidi="ar"/>
              </w:rPr>
              <w:t>成绩 (cm) 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10.0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240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180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7.5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218</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158</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5.0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200</w:t>
            </w:r>
          </w:p>
        </w:tc>
        <w:tc>
          <w:tcPr>
            <w:tcW w:w="947"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9.5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235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175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7.0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215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155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4.5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195</w:t>
            </w:r>
          </w:p>
        </w:tc>
        <w:tc>
          <w:tcPr>
            <w:tcW w:w="947"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9.0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230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170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6.5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212</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152</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4.0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190</w:t>
            </w:r>
          </w:p>
        </w:tc>
        <w:tc>
          <w:tcPr>
            <w:tcW w:w="947"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8.5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225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165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6.0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210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150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3.5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185</w:t>
            </w:r>
          </w:p>
        </w:tc>
        <w:tc>
          <w:tcPr>
            <w:tcW w:w="947"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single" w:color="000000" w:sz="4" w:space="0"/>
              <w:left w:val="single" w:color="000000" w:sz="12"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8.0</w:t>
            </w:r>
          </w:p>
        </w:tc>
        <w:tc>
          <w:tcPr>
            <w:tcW w:w="9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220</w:t>
            </w:r>
          </w:p>
        </w:tc>
        <w:tc>
          <w:tcPr>
            <w:tcW w:w="9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160</w:t>
            </w:r>
          </w:p>
        </w:tc>
        <w:tc>
          <w:tcPr>
            <w:tcW w:w="9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5.5</w:t>
            </w:r>
          </w:p>
        </w:tc>
        <w:tc>
          <w:tcPr>
            <w:tcW w:w="9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205</w:t>
            </w:r>
          </w:p>
        </w:tc>
        <w:tc>
          <w:tcPr>
            <w:tcW w:w="9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145</w:t>
            </w:r>
          </w:p>
        </w:tc>
        <w:tc>
          <w:tcPr>
            <w:tcW w:w="9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3.0</w:t>
            </w:r>
          </w:p>
        </w:tc>
        <w:tc>
          <w:tcPr>
            <w:tcW w:w="9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180</w:t>
            </w:r>
          </w:p>
        </w:tc>
        <w:tc>
          <w:tcPr>
            <w:tcW w:w="947" w:type="dxa"/>
            <w:tcBorders>
              <w:top w:val="single" w:color="000000" w:sz="4" w:space="0"/>
              <w:left w:val="single" w:color="000000" w:sz="4" w:space="0"/>
              <w:bottom w:val="single" w:color="000000" w:sz="12"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color w:val="000000"/>
                <w:sz w:val="24"/>
                <w:szCs w:val="24"/>
                <w:vertAlign w:val="baseline"/>
              </w:rPr>
            </w:pPr>
            <w:r>
              <w:rPr>
                <w:rFonts w:ascii="宋体" w:hAnsi="宋体" w:eastAsia="宋体" w:cs="宋体"/>
                <w:color w:val="000000"/>
                <w:kern w:val="0"/>
                <w:sz w:val="24"/>
                <w:szCs w:val="24"/>
                <w:lang w:val="en-US" w:eastAsia="zh-CN" w:bidi="ar"/>
              </w:rPr>
              <w:t>120</w:t>
            </w:r>
          </w:p>
        </w:tc>
      </w:tr>
    </w:tbl>
    <w:p>
      <w:pPr>
        <w:pStyle w:val="4"/>
        <w:keepNext/>
        <w:keepLines/>
        <w:pageBreakBefore w:val="0"/>
        <w:widowControl/>
        <w:numPr>
          <w:ilvl w:val="0"/>
          <w:numId w:val="0"/>
        </w:numPr>
        <w:kinsoku/>
        <w:wordWrap/>
        <w:overflowPunct/>
        <w:topLinePunct w:val="0"/>
        <w:autoSpaceDE/>
        <w:autoSpaceDN/>
        <w:bidi w:val="0"/>
        <w:adjustRightInd w:val="0"/>
        <w:snapToGrid w:val="0"/>
        <w:spacing w:before="157" w:beforeLines="50" w:after="157" w:afterLines="50"/>
        <w:ind w:leftChars="0" w:firstLine="300" w:firstLineChars="100"/>
        <w:textAlignment w:val="auto"/>
        <w:rPr>
          <w:b w:val="0"/>
        </w:rPr>
      </w:pPr>
      <w:r>
        <w:rPr>
          <w:rFonts w:hint="eastAsia"/>
          <w:lang w:eastAsia="zh-CN"/>
        </w:rPr>
        <w:t>（</w:t>
      </w:r>
      <w:r>
        <w:rPr>
          <w:rFonts w:hint="eastAsia"/>
          <w:lang w:val="en-US" w:eastAsia="zh-CN"/>
        </w:rPr>
        <w:t>2</w:t>
      </w:r>
      <w:r>
        <w:rPr>
          <w:rFonts w:hint="eastAsia"/>
          <w:lang w:eastAsia="zh-CN"/>
        </w:rPr>
        <w:t>）</w:t>
      </w:r>
      <w:r>
        <w:t>400 米跑（10 分）</w:t>
      </w:r>
    </w:p>
    <w:p>
      <w:pPr>
        <w:pStyle w:val="5"/>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after="0" w:afterLines="0"/>
        <w:textAlignment w:val="auto"/>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考试方法</w:t>
      </w:r>
    </w:p>
    <w:p>
      <w:pPr>
        <w:pStyle w:val="5"/>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after="0" w:afterLines="0"/>
        <w:textAlignment w:val="auto"/>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在标准田径跑道统一编组起跑，一次性完成 400 米全程跑，按完成计时成绩计分，每人测试 1 次。</w:t>
      </w:r>
    </w:p>
    <w:p>
      <w:pPr>
        <w:pStyle w:val="5"/>
        <w:widowControl/>
        <w:pBdr>
          <w:top w:val="none" w:color="auto" w:sz="0" w:space="0"/>
          <w:left w:val="none" w:color="auto" w:sz="0" w:space="0"/>
          <w:bottom w:val="none" w:color="auto" w:sz="0" w:space="0"/>
          <w:right w:val="none" w:color="auto" w:sz="0" w:space="0"/>
        </w:pBdr>
        <w:jc w:val="center"/>
        <w:rPr>
          <w:rFonts w:ascii="Times New Roman" w:hAnsi="Times New Roman" w:eastAsia="宋体" w:cs="Times New Roman"/>
          <w:b/>
          <w:bCs/>
          <w:color w:val="000000"/>
          <w:sz w:val="24"/>
          <w:szCs w:val="24"/>
        </w:rPr>
      </w:pPr>
      <w:r>
        <w:rPr>
          <w:rFonts w:ascii="Times New Roman" w:hAnsi="Times New Roman" w:eastAsia="宋体" w:cs="Times New Roman"/>
          <w:b/>
          <w:bCs/>
          <w:color w:val="000000"/>
          <w:sz w:val="24"/>
          <w:szCs w:val="24"/>
        </w:rPr>
        <w:t>400 米跑评分表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
        <w:gridCol w:w="1056"/>
        <w:gridCol w:w="1056"/>
        <w:gridCol w:w="702"/>
        <w:gridCol w:w="1056"/>
        <w:gridCol w:w="1056"/>
        <w:gridCol w:w="702"/>
        <w:gridCol w:w="1056"/>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single" w:color="000000" w:sz="12" w:space="0"/>
              <w:left w:val="single" w:color="000000" w:sz="12" w:space="0"/>
              <w:bottom w:val="single" w:color="000000" w:sz="4" w:space="0"/>
              <w:right w:val="single" w:color="000000" w:sz="4" w:space="0"/>
              <w:tl2br w:val="nil"/>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分值</w:t>
            </w:r>
          </w:p>
        </w:tc>
        <w:tc>
          <w:tcPr>
            <w:tcW w:w="9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1"/>
                <w:szCs w:val="21"/>
                <w:vertAlign w:val="baseline"/>
              </w:rPr>
            </w:pPr>
            <w:r>
              <w:rPr>
                <w:rFonts w:ascii="宋体" w:hAnsi="宋体" w:eastAsia="宋体" w:cs="宋体"/>
                <w:b w:val="0"/>
                <w:bCs w:val="0"/>
                <w:color w:val="000000"/>
                <w:kern w:val="0"/>
                <w:sz w:val="21"/>
                <w:szCs w:val="21"/>
                <w:lang w:val="en-US" w:eastAsia="zh-CN" w:bidi="ar"/>
              </w:rPr>
              <w:t>男生用时</w:t>
            </w:r>
          </w:p>
        </w:tc>
        <w:tc>
          <w:tcPr>
            <w:tcW w:w="9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1"/>
                <w:szCs w:val="21"/>
                <w:vertAlign w:val="baseline"/>
              </w:rPr>
            </w:pPr>
            <w:r>
              <w:rPr>
                <w:rFonts w:ascii="宋体" w:hAnsi="宋体" w:eastAsia="宋体" w:cs="宋体"/>
                <w:b w:val="0"/>
                <w:bCs w:val="0"/>
                <w:color w:val="000000"/>
                <w:kern w:val="0"/>
                <w:sz w:val="21"/>
                <w:szCs w:val="21"/>
                <w:lang w:val="en-US" w:eastAsia="zh-CN" w:bidi="ar"/>
              </w:rPr>
              <w:t>女生用时</w:t>
            </w:r>
          </w:p>
        </w:tc>
        <w:tc>
          <w:tcPr>
            <w:tcW w:w="9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1"/>
                <w:szCs w:val="21"/>
                <w:vertAlign w:val="baseline"/>
              </w:rPr>
            </w:pPr>
            <w:r>
              <w:rPr>
                <w:rFonts w:ascii="宋体" w:hAnsi="宋体" w:eastAsia="宋体" w:cs="宋体"/>
                <w:b w:val="0"/>
                <w:bCs w:val="0"/>
                <w:color w:val="000000"/>
                <w:kern w:val="0"/>
                <w:sz w:val="21"/>
                <w:szCs w:val="21"/>
                <w:lang w:val="en-US" w:eastAsia="zh-CN" w:bidi="ar"/>
              </w:rPr>
              <w:t>分值</w:t>
            </w:r>
          </w:p>
        </w:tc>
        <w:tc>
          <w:tcPr>
            <w:tcW w:w="9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1"/>
                <w:szCs w:val="21"/>
                <w:vertAlign w:val="baseline"/>
              </w:rPr>
            </w:pPr>
            <w:r>
              <w:rPr>
                <w:rFonts w:ascii="宋体" w:hAnsi="宋体" w:eastAsia="宋体" w:cs="宋体"/>
                <w:b w:val="0"/>
                <w:bCs w:val="0"/>
                <w:color w:val="000000"/>
                <w:kern w:val="0"/>
                <w:sz w:val="21"/>
                <w:szCs w:val="21"/>
                <w:lang w:val="en-US" w:eastAsia="zh-CN" w:bidi="ar"/>
              </w:rPr>
              <w:t>男生用时</w:t>
            </w:r>
          </w:p>
        </w:tc>
        <w:tc>
          <w:tcPr>
            <w:tcW w:w="9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1"/>
                <w:szCs w:val="21"/>
                <w:vertAlign w:val="baseline"/>
              </w:rPr>
            </w:pPr>
            <w:r>
              <w:rPr>
                <w:rFonts w:ascii="宋体" w:hAnsi="宋体" w:eastAsia="宋体" w:cs="宋体"/>
                <w:b w:val="0"/>
                <w:bCs w:val="0"/>
                <w:color w:val="000000"/>
                <w:kern w:val="0"/>
                <w:sz w:val="21"/>
                <w:szCs w:val="21"/>
                <w:lang w:val="en-US" w:eastAsia="zh-CN" w:bidi="ar"/>
              </w:rPr>
              <w:t>女生用时</w:t>
            </w:r>
          </w:p>
        </w:tc>
        <w:tc>
          <w:tcPr>
            <w:tcW w:w="9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1"/>
                <w:szCs w:val="21"/>
                <w:vertAlign w:val="baseline"/>
              </w:rPr>
            </w:pPr>
            <w:r>
              <w:rPr>
                <w:rFonts w:ascii="宋体" w:hAnsi="宋体" w:eastAsia="宋体" w:cs="宋体"/>
                <w:b w:val="0"/>
                <w:bCs w:val="0"/>
                <w:color w:val="000000"/>
                <w:kern w:val="0"/>
                <w:sz w:val="21"/>
                <w:szCs w:val="21"/>
                <w:lang w:val="en-US" w:eastAsia="zh-CN" w:bidi="ar"/>
              </w:rPr>
              <w:t>分值</w:t>
            </w:r>
          </w:p>
        </w:tc>
        <w:tc>
          <w:tcPr>
            <w:tcW w:w="9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1"/>
                <w:szCs w:val="21"/>
                <w:vertAlign w:val="baseline"/>
              </w:rPr>
            </w:pPr>
            <w:r>
              <w:rPr>
                <w:rFonts w:ascii="宋体" w:hAnsi="宋体" w:eastAsia="宋体" w:cs="宋体"/>
                <w:b w:val="0"/>
                <w:bCs w:val="0"/>
                <w:color w:val="000000"/>
                <w:kern w:val="0"/>
                <w:sz w:val="21"/>
                <w:szCs w:val="21"/>
                <w:lang w:val="en-US" w:eastAsia="zh-CN" w:bidi="ar"/>
              </w:rPr>
              <w:t>男生用时</w:t>
            </w:r>
          </w:p>
        </w:tc>
        <w:tc>
          <w:tcPr>
            <w:tcW w:w="947" w:type="dxa"/>
            <w:tcBorders>
              <w:top w:val="single" w:color="000000" w:sz="12"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1"/>
                <w:szCs w:val="21"/>
                <w:vertAlign w:val="baseline"/>
              </w:rPr>
            </w:pPr>
            <w:r>
              <w:rPr>
                <w:rFonts w:ascii="宋体" w:hAnsi="宋体" w:eastAsia="宋体" w:cs="宋体"/>
                <w:b w:val="0"/>
                <w:bCs w:val="0"/>
                <w:color w:val="000000"/>
                <w:kern w:val="0"/>
                <w:sz w:val="21"/>
                <w:szCs w:val="21"/>
                <w:lang w:val="en-US" w:eastAsia="zh-CN" w:bidi="ar"/>
              </w:rPr>
              <w:t>女生用时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10.0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1′</w:t>
            </w:r>
            <w:r>
              <w:rPr>
                <w:rFonts w:hint="eastAsia" w:ascii="宋体" w:hAnsi="宋体" w:eastAsia="宋体" w:cs="宋体"/>
                <w:b w:val="0"/>
                <w:bCs w:val="0"/>
                <w:color w:val="000000"/>
                <w:kern w:val="0"/>
                <w:sz w:val="24"/>
                <w:szCs w:val="24"/>
                <w:lang w:val="en-US" w:eastAsia="zh-CN" w:bidi="ar"/>
              </w:rPr>
              <w:t>1</w:t>
            </w:r>
            <w:r>
              <w:rPr>
                <w:rFonts w:ascii="宋体" w:hAnsi="宋体" w:eastAsia="宋体" w:cs="宋体"/>
                <w:b w:val="0"/>
                <w:bCs w:val="0"/>
                <w:color w:val="000000"/>
                <w:kern w:val="0"/>
                <w:sz w:val="24"/>
                <w:szCs w:val="24"/>
                <w:lang w:val="en-US" w:eastAsia="zh-CN" w:bidi="ar"/>
              </w:rPr>
              <w:t>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1′</w:t>
            </w:r>
            <w:r>
              <w:rPr>
                <w:rFonts w:hint="eastAsia" w:ascii="宋体" w:hAnsi="宋体" w:eastAsia="宋体" w:cs="宋体"/>
                <w:b w:val="0"/>
                <w:bCs w:val="0"/>
                <w:color w:val="000000"/>
                <w:kern w:val="0"/>
                <w:sz w:val="24"/>
                <w:szCs w:val="24"/>
                <w:lang w:val="en-US" w:eastAsia="zh-CN" w:bidi="ar"/>
              </w:rPr>
              <w:t>12</w:t>
            </w:r>
            <w:r>
              <w:rPr>
                <w:rFonts w:ascii="宋体" w:hAnsi="宋体" w:eastAsia="宋体" w:cs="宋体"/>
                <w:b w:val="0"/>
                <w:bCs w:val="0"/>
                <w:color w:val="000000"/>
                <w:kern w:val="0"/>
                <w:sz w:val="24"/>
                <w:szCs w:val="24"/>
                <w:lang w:val="en-US" w:eastAsia="zh-CN" w:bidi="ar"/>
              </w:rPr>
              <w:t>″</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7.5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1′</w:t>
            </w:r>
            <w:r>
              <w:rPr>
                <w:rFonts w:hint="eastAsia" w:ascii="宋体" w:hAnsi="宋体" w:eastAsia="宋体" w:cs="宋体"/>
                <w:b w:val="0"/>
                <w:bCs w:val="0"/>
                <w:color w:val="000000"/>
                <w:kern w:val="0"/>
                <w:sz w:val="24"/>
                <w:szCs w:val="24"/>
                <w:lang w:val="en-US" w:eastAsia="zh-CN" w:bidi="ar"/>
              </w:rPr>
              <w:t>2</w:t>
            </w:r>
            <w:r>
              <w:rPr>
                <w:rFonts w:ascii="宋体" w:hAnsi="宋体" w:eastAsia="宋体" w:cs="宋体"/>
                <w:b w:val="0"/>
                <w:bCs w:val="0"/>
                <w:color w:val="000000"/>
                <w:kern w:val="0"/>
                <w:sz w:val="24"/>
                <w:szCs w:val="24"/>
                <w:lang w:val="en-US" w:eastAsia="zh-CN" w:bidi="ar"/>
              </w:rPr>
              <w:t>9″</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1′</w:t>
            </w:r>
            <w:r>
              <w:rPr>
                <w:rFonts w:hint="eastAsia" w:ascii="宋体" w:hAnsi="宋体" w:eastAsia="宋体" w:cs="宋体"/>
                <w:b w:val="0"/>
                <w:bCs w:val="0"/>
                <w:color w:val="000000"/>
                <w:kern w:val="0"/>
                <w:sz w:val="24"/>
                <w:szCs w:val="24"/>
                <w:lang w:val="en-US" w:eastAsia="zh-CN" w:bidi="ar"/>
              </w:rPr>
              <w:t>31</w:t>
            </w:r>
            <w:r>
              <w:rPr>
                <w:rFonts w:ascii="宋体" w:hAnsi="宋体" w:eastAsia="宋体" w:cs="宋体"/>
                <w:b w:val="0"/>
                <w:bCs w:val="0"/>
                <w:color w:val="000000"/>
                <w:kern w:val="0"/>
                <w:sz w:val="24"/>
                <w:szCs w:val="24"/>
                <w:lang w:val="en-US" w:eastAsia="zh-CN" w:bidi="ar"/>
              </w:rPr>
              <w:t>″</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5.0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1′</w:t>
            </w:r>
            <w:r>
              <w:rPr>
                <w:rFonts w:hint="eastAsia" w:ascii="宋体" w:hAnsi="宋体" w:eastAsia="宋体" w:cs="宋体"/>
                <w:b w:val="0"/>
                <w:bCs w:val="0"/>
                <w:color w:val="000000"/>
                <w:kern w:val="0"/>
                <w:sz w:val="24"/>
                <w:szCs w:val="24"/>
                <w:lang w:val="en-US" w:eastAsia="zh-CN" w:bidi="ar"/>
              </w:rPr>
              <w:t>4</w:t>
            </w:r>
            <w:r>
              <w:rPr>
                <w:rFonts w:ascii="宋体" w:hAnsi="宋体" w:eastAsia="宋体" w:cs="宋体"/>
                <w:b w:val="0"/>
                <w:bCs w:val="0"/>
                <w:color w:val="000000"/>
                <w:kern w:val="0"/>
                <w:sz w:val="24"/>
                <w:szCs w:val="24"/>
                <w:lang w:val="en-US" w:eastAsia="zh-CN" w:bidi="ar"/>
              </w:rPr>
              <w:t>5″</w:t>
            </w:r>
          </w:p>
        </w:tc>
        <w:tc>
          <w:tcPr>
            <w:tcW w:w="947"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hint="eastAsia" w:ascii="宋体" w:hAnsi="宋体" w:eastAsia="宋体" w:cs="宋体"/>
                <w:b w:val="0"/>
                <w:bCs w:val="0"/>
                <w:color w:val="000000"/>
                <w:kern w:val="0"/>
                <w:sz w:val="24"/>
                <w:szCs w:val="24"/>
                <w:lang w:val="en-US" w:eastAsia="zh-CN" w:bidi="ar"/>
              </w:rPr>
              <w:t>1</w:t>
            </w:r>
            <w:r>
              <w:rPr>
                <w:rFonts w:ascii="宋体" w:hAnsi="宋体" w:eastAsia="宋体" w:cs="宋体"/>
                <w:b w:val="0"/>
                <w:bCs w:val="0"/>
                <w:color w:val="000000"/>
                <w:kern w:val="0"/>
                <w:sz w:val="24"/>
                <w:szCs w:val="24"/>
                <w:lang w:val="en-US" w:eastAsia="zh-CN" w:bidi="ar"/>
              </w:rPr>
              <w:t>′</w:t>
            </w:r>
            <w:r>
              <w:rPr>
                <w:rFonts w:hint="eastAsia" w:ascii="宋体" w:hAnsi="宋体" w:eastAsia="宋体" w:cs="宋体"/>
                <w:b w:val="0"/>
                <w:bCs w:val="0"/>
                <w:color w:val="000000"/>
                <w:kern w:val="0"/>
                <w:sz w:val="24"/>
                <w:szCs w:val="24"/>
                <w:lang w:val="en-US" w:eastAsia="zh-CN" w:bidi="ar"/>
              </w:rPr>
              <w:t>50</w:t>
            </w:r>
            <w:r>
              <w:rPr>
                <w:rFonts w:ascii="宋体" w:hAnsi="宋体" w:eastAsia="宋体" w:cs="宋体"/>
                <w:b w:val="0"/>
                <w:bCs w:val="0"/>
                <w:color w:val="000000"/>
                <w:kern w:val="0"/>
                <w:sz w:val="24"/>
                <w:szCs w:val="24"/>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9.5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1′</w:t>
            </w:r>
            <w:r>
              <w:rPr>
                <w:rFonts w:hint="eastAsia" w:ascii="宋体" w:hAnsi="宋体" w:eastAsia="宋体" w:cs="宋体"/>
                <w:b w:val="0"/>
                <w:bCs w:val="0"/>
                <w:color w:val="000000"/>
                <w:kern w:val="0"/>
                <w:sz w:val="24"/>
                <w:szCs w:val="24"/>
                <w:lang w:val="en-US" w:eastAsia="zh-CN" w:bidi="ar"/>
              </w:rPr>
              <w:t>1</w:t>
            </w:r>
            <w:r>
              <w:rPr>
                <w:rFonts w:ascii="宋体" w:hAnsi="宋体" w:eastAsia="宋体" w:cs="宋体"/>
                <w:b w:val="0"/>
                <w:bCs w:val="0"/>
                <w:color w:val="000000"/>
                <w:kern w:val="0"/>
                <w:sz w:val="24"/>
                <w:szCs w:val="24"/>
                <w:lang w:val="en-US" w:eastAsia="zh-CN" w:bidi="ar"/>
              </w:rPr>
              <w:t>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1′</w:t>
            </w:r>
            <w:r>
              <w:rPr>
                <w:rFonts w:hint="eastAsia" w:ascii="宋体" w:hAnsi="宋体" w:eastAsia="宋体" w:cs="宋体"/>
                <w:b w:val="0"/>
                <w:bCs w:val="0"/>
                <w:color w:val="000000"/>
                <w:kern w:val="0"/>
                <w:sz w:val="24"/>
                <w:szCs w:val="24"/>
                <w:lang w:val="en-US" w:eastAsia="zh-CN" w:bidi="ar"/>
              </w:rPr>
              <w:t>17</w:t>
            </w:r>
            <w:r>
              <w:rPr>
                <w:rFonts w:ascii="宋体" w:hAnsi="宋体" w:eastAsia="宋体" w:cs="宋体"/>
                <w:b w:val="0"/>
                <w:bCs w:val="0"/>
                <w:color w:val="000000"/>
                <w:kern w:val="0"/>
                <w:sz w:val="24"/>
                <w:szCs w:val="24"/>
                <w:lang w:val="en-US" w:eastAsia="zh-CN" w:bidi="ar"/>
              </w:rPr>
              <w:t>″</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7.0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1′</w:t>
            </w:r>
            <w:r>
              <w:rPr>
                <w:rFonts w:hint="eastAsia" w:ascii="宋体" w:hAnsi="宋体" w:eastAsia="宋体" w:cs="宋体"/>
                <w:b w:val="0"/>
                <w:bCs w:val="0"/>
                <w:color w:val="000000"/>
                <w:kern w:val="0"/>
                <w:sz w:val="24"/>
                <w:szCs w:val="24"/>
                <w:lang w:val="en-US" w:eastAsia="zh-CN" w:bidi="ar"/>
              </w:rPr>
              <w:t>3</w:t>
            </w:r>
            <w:r>
              <w:rPr>
                <w:rFonts w:ascii="宋体" w:hAnsi="宋体" w:eastAsia="宋体" w:cs="宋体"/>
                <w:b w:val="0"/>
                <w:bCs w:val="0"/>
                <w:color w:val="000000"/>
                <w:kern w:val="0"/>
                <w:sz w:val="24"/>
                <w:szCs w:val="24"/>
                <w:lang w:val="en-US" w:eastAsia="zh-CN" w:bidi="ar"/>
              </w:rPr>
              <w:t>2″</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1′</w:t>
            </w:r>
            <w:r>
              <w:rPr>
                <w:rFonts w:hint="eastAsia" w:ascii="宋体" w:hAnsi="宋体" w:eastAsia="宋体" w:cs="宋体"/>
                <w:b w:val="0"/>
                <w:bCs w:val="0"/>
                <w:color w:val="000000"/>
                <w:kern w:val="0"/>
                <w:sz w:val="24"/>
                <w:szCs w:val="24"/>
                <w:lang w:val="en-US" w:eastAsia="zh-CN" w:bidi="ar"/>
              </w:rPr>
              <w:t>34</w:t>
            </w:r>
            <w:r>
              <w:rPr>
                <w:rFonts w:ascii="宋体" w:hAnsi="宋体" w:eastAsia="宋体" w:cs="宋体"/>
                <w:b w:val="0"/>
                <w:bCs w:val="0"/>
                <w:color w:val="000000"/>
                <w:kern w:val="0"/>
                <w:sz w:val="24"/>
                <w:szCs w:val="24"/>
                <w:lang w:val="en-US" w:eastAsia="zh-CN" w:bidi="ar"/>
              </w:rPr>
              <w:t>″</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4.5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hint="eastAsia" w:ascii="宋体" w:hAnsi="宋体" w:eastAsia="宋体" w:cs="宋体"/>
                <w:b w:val="0"/>
                <w:bCs w:val="0"/>
                <w:color w:val="000000"/>
                <w:kern w:val="0"/>
                <w:sz w:val="24"/>
                <w:szCs w:val="24"/>
                <w:lang w:val="en-US" w:eastAsia="zh-CN" w:bidi="ar"/>
              </w:rPr>
              <w:t>1</w:t>
            </w:r>
            <w:r>
              <w:rPr>
                <w:rFonts w:ascii="宋体" w:hAnsi="宋体" w:eastAsia="宋体" w:cs="宋体"/>
                <w:b w:val="0"/>
                <w:bCs w:val="0"/>
                <w:color w:val="000000"/>
                <w:kern w:val="0"/>
                <w:sz w:val="24"/>
                <w:szCs w:val="24"/>
                <w:lang w:val="en-US" w:eastAsia="zh-CN" w:bidi="ar"/>
              </w:rPr>
              <w:t>′</w:t>
            </w:r>
            <w:r>
              <w:rPr>
                <w:rFonts w:hint="eastAsia" w:ascii="宋体" w:hAnsi="宋体" w:eastAsia="宋体" w:cs="宋体"/>
                <w:b w:val="0"/>
                <w:bCs w:val="0"/>
                <w:color w:val="000000"/>
                <w:kern w:val="0"/>
                <w:sz w:val="24"/>
                <w:szCs w:val="24"/>
                <w:lang w:val="en-US" w:eastAsia="zh-CN" w:bidi="ar"/>
              </w:rPr>
              <w:t>55</w:t>
            </w:r>
            <w:r>
              <w:rPr>
                <w:rFonts w:ascii="宋体" w:hAnsi="宋体" w:eastAsia="宋体" w:cs="宋体"/>
                <w:b w:val="0"/>
                <w:bCs w:val="0"/>
                <w:color w:val="000000"/>
                <w:kern w:val="0"/>
                <w:sz w:val="24"/>
                <w:szCs w:val="24"/>
                <w:lang w:val="en-US" w:eastAsia="zh-CN" w:bidi="ar"/>
              </w:rPr>
              <w:t>″</w:t>
            </w:r>
          </w:p>
        </w:tc>
        <w:tc>
          <w:tcPr>
            <w:tcW w:w="947"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hint="eastAsia" w:ascii="宋体" w:hAnsi="宋体" w:eastAsia="宋体" w:cs="宋体"/>
                <w:b w:val="0"/>
                <w:bCs w:val="0"/>
                <w:color w:val="000000"/>
                <w:kern w:val="0"/>
                <w:sz w:val="24"/>
                <w:szCs w:val="24"/>
                <w:lang w:val="en-US" w:eastAsia="zh-CN" w:bidi="ar"/>
              </w:rPr>
              <w:t>2</w:t>
            </w:r>
            <w:r>
              <w:rPr>
                <w:rFonts w:ascii="宋体" w:hAnsi="宋体" w:eastAsia="宋体" w:cs="宋体"/>
                <w:b w:val="0"/>
                <w:bCs w:val="0"/>
                <w:color w:val="000000"/>
                <w:kern w:val="0"/>
                <w:sz w:val="24"/>
                <w:szCs w:val="24"/>
                <w:lang w:val="en-US" w:eastAsia="zh-CN" w:bidi="ar"/>
              </w:rPr>
              <w:t>′</w:t>
            </w:r>
            <w:r>
              <w:rPr>
                <w:rFonts w:hint="eastAsia" w:ascii="宋体" w:hAnsi="宋体" w:eastAsia="宋体" w:cs="宋体"/>
                <w:b w:val="0"/>
                <w:bCs w:val="0"/>
                <w:color w:val="000000"/>
                <w:kern w:val="0"/>
                <w:sz w:val="24"/>
                <w:szCs w:val="24"/>
                <w:lang w:val="en-US" w:eastAsia="zh-CN" w:bidi="ar"/>
              </w:rPr>
              <w:t>00</w:t>
            </w:r>
            <w:r>
              <w:rPr>
                <w:rFonts w:ascii="宋体" w:hAnsi="宋体" w:eastAsia="宋体" w:cs="宋体"/>
                <w:b w:val="0"/>
                <w:bCs w:val="0"/>
                <w:color w:val="000000"/>
                <w:kern w:val="0"/>
                <w:sz w:val="24"/>
                <w:szCs w:val="24"/>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9.0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1′</w:t>
            </w:r>
            <w:r>
              <w:rPr>
                <w:rFonts w:hint="eastAsia" w:ascii="宋体" w:hAnsi="宋体" w:eastAsia="宋体" w:cs="宋体"/>
                <w:b w:val="0"/>
                <w:bCs w:val="0"/>
                <w:color w:val="000000"/>
                <w:kern w:val="0"/>
                <w:sz w:val="24"/>
                <w:szCs w:val="24"/>
                <w:lang w:val="en-US" w:eastAsia="zh-CN" w:bidi="ar"/>
              </w:rPr>
              <w:t>20</w:t>
            </w:r>
            <w:r>
              <w:rPr>
                <w:rFonts w:ascii="宋体" w:hAnsi="宋体" w:eastAsia="宋体" w:cs="宋体"/>
                <w:b w:val="0"/>
                <w:bCs w:val="0"/>
                <w:color w:val="000000"/>
                <w:kern w:val="0"/>
                <w:sz w:val="24"/>
                <w:szCs w:val="24"/>
                <w:lang w:val="en-US" w:eastAsia="zh-CN" w:bidi="ar"/>
              </w:rPr>
              <w:t>″</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1′</w:t>
            </w:r>
            <w:r>
              <w:rPr>
                <w:rFonts w:hint="eastAsia" w:ascii="宋体" w:hAnsi="宋体" w:eastAsia="宋体" w:cs="宋体"/>
                <w:b w:val="0"/>
                <w:bCs w:val="0"/>
                <w:color w:val="000000"/>
                <w:kern w:val="0"/>
                <w:sz w:val="24"/>
                <w:szCs w:val="24"/>
                <w:lang w:val="en-US" w:eastAsia="zh-CN" w:bidi="ar"/>
              </w:rPr>
              <w:t>22</w:t>
            </w:r>
            <w:r>
              <w:rPr>
                <w:rFonts w:ascii="宋体" w:hAnsi="宋体" w:eastAsia="宋体" w:cs="宋体"/>
                <w:b w:val="0"/>
                <w:bCs w:val="0"/>
                <w:color w:val="000000"/>
                <w:kern w:val="0"/>
                <w:sz w:val="24"/>
                <w:szCs w:val="24"/>
                <w:lang w:val="en-US" w:eastAsia="zh-CN" w:bidi="ar"/>
              </w:rPr>
              <w:t>″</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6.5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1′</w:t>
            </w:r>
            <w:r>
              <w:rPr>
                <w:rFonts w:hint="eastAsia" w:ascii="宋体" w:hAnsi="宋体" w:eastAsia="宋体" w:cs="宋体"/>
                <w:b w:val="0"/>
                <w:bCs w:val="0"/>
                <w:color w:val="000000"/>
                <w:kern w:val="0"/>
                <w:sz w:val="24"/>
                <w:szCs w:val="24"/>
                <w:lang w:val="en-US" w:eastAsia="zh-CN" w:bidi="ar"/>
              </w:rPr>
              <w:t>35</w:t>
            </w:r>
            <w:r>
              <w:rPr>
                <w:rFonts w:ascii="宋体" w:hAnsi="宋体" w:eastAsia="宋体" w:cs="宋体"/>
                <w:b w:val="0"/>
                <w:bCs w:val="0"/>
                <w:color w:val="000000"/>
                <w:kern w:val="0"/>
                <w:sz w:val="24"/>
                <w:szCs w:val="24"/>
                <w:lang w:val="en-US" w:eastAsia="zh-CN" w:bidi="ar"/>
              </w:rPr>
              <w:t>″</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1′</w:t>
            </w:r>
            <w:r>
              <w:rPr>
                <w:rFonts w:hint="eastAsia" w:ascii="宋体" w:hAnsi="宋体" w:eastAsia="宋体" w:cs="宋体"/>
                <w:b w:val="0"/>
                <w:bCs w:val="0"/>
                <w:color w:val="000000"/>
                <w:kern w:val="0"/>
                <w:sz w:val="24"/>
                <w:szCs w:val="24"/>
                <w:lang w:val="en-US" w:eastAsia="zh-CN" w:bidi="ar"/>
              </w:rPr>
              <w:t>37</w:t>
            </w:r>
            <w:r>
              <w:rPr>
                <w:rFonts w:ascii="宋体" w:hAnsi="宋体" w:eastAsia="宋体" w:cs="宋体"/>
                <w:b w:val="0"/>
                <w:bCs w:val="0"/>
                <w:color w:val="000000"/>
                <w:kern w:val="0"/>
                <w:sz w:val="24"/>
                <w:szCs w:val="24"/>
                <w:lang w:val="en-US" w:eastAsia="zh-CN" w:bidi="ar"/>
              </w:rPr>
              <w:t>″</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4.0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2′0</w:t>
            </w:r>
            <w:r>
              <w:rPr>
                <w:rFonts w:hint="eastAsia" w:ascii="宋体" w:hAnsi="宋体" w:eastAsia="宋体" w:cs="宋体"/>
                <w:b w:val="0"/>
                <w:bCs w:val="0"/>
                <w:color w:val="000000"/>
                <w:kern w:val="0"/>
                <w:sz w:val="24"/>
                <w:szCs w:val="24"/>
                <w:lang w:val="en-US" w:eastAsia="zh-CN" w:bidi="ar"/>
              </w:rPr>
              <w:t>0</w:t>
            </w:r>
            <w:r>
              <w:rPr>
                <w:rFonts w:ascii="宋体" w:hAnsi="宋体" w:eastAsia="宋体" w:cs="宋体"/>
                <w:b w:val="0"/>
                <w:bCs w:val="0"/>
                <w:color w:val="000000"/>
                <w:kern w:val="0"/>
                <w:sz w:val="24"/>
                <w:szCs w:val="24"/>
                <w:lang w:val="en-US" w:eastAsia="zh-CN" w:bidi="ar"/>
              </w:rPr>
              <w:t>″</w:t>
            </w:r>
          </w:p>
        </w:tc>
        <w:tc>
          <w:tcPr>
            <w:tcW w:w="947"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2′1</w:t>
            </w:r>
            <w:r>
              <w:rPr>
                <w:rFonts w:hint="eastAsia" w:ascii="宋体" w:hAnsi="宋体" w:eastAsia="宋体" w:cs="宋体"/>
                <w:b w:val="0"/>
                <w:bCs w:val="0"/>
                <w:color w:val="000000"/>
                <w:kern w:val="0"/>
                <w:sz w:val="24"/>
                <w:szCs w:val="24"/>
                <w:lang w:val="en-US" w:eastAsia="zh-CN" w:bidi="ar"/>
              </w:rPr>
              <w:t>0</w:t>
            </w:r>
            <w:r>
              <w:rPr>
                <w:rFonts w:ascii="宋体" w:hAnsi="宋体" w:eastAsia="宋体" w:cs="宋体"/>
                <w:b w:val="0"/>
                <w:bCs w:val="0"/>
                <w:color w:val="000000"/>
                <w:kern w:val="0"/>
                <w:sz w:val="24"/>
                <w:szCs w:val="24"/>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8.5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1′</w:t>
            </w:r>
            <w:r>
              <w:rPr>
                <w:rFonts w:hint="eastAsia" w:ascii="宋体" w:hAnsi="宋体" w:eastAsia="宋体" w:cs="宋体"/>
                <w:b w:val="0"/>
                <w:bCs w:val="0"/>
                <w:color w:val="000000"/>
                <w:kern w:val="0"/>
                <w:sz w:val="24"/>
                <w:szCs w:val="24"/>
                <w:lang w:val="en-US" w:eastAsia="zh-CN" w:bidi="ar"/>
              </w:rPr>
              <w:t>2</w:t>
            </w:r>
            <w:r>
              <w:rPr>
                <w:rFonts w:ascii="宋体" w:hAnsi="宋体" w:eastAsia="宋体" w:cs="宋体"/>
                <w:b w:val="0"/>
                <w:bCs w:val="0"/>
                <w:color w:val="000000"/>
                <w:kern w:val="0"/>
                <w:sz w:val="24"/>
                <w:szCs w:val="24"/>
                <w:lang w:val="en-US" w:eastAsia="zh-CN" w:bidi="ar"/>
              </w:rPr>
              <w:t>3″</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1′</w:t>
            </w:r>
            <w:r>
              <w:rPr>
                <w:rFonts w:hint="eastAsia" w:ascii="宋体" w:hAnsi="宋体" w:eastAsia="宋体" w:cs="宋体"/>
                <w:b w:val="0"/>
                <w:bCs w:val="0"/>
                <w:color w:val="000000"/>
                <w:kern w:val="0"/>
                <w:sz w:val="24"/>
                <w:szCs w:val="24"/>
                <w:lang w:val="en-US" w:eastAsia="zh-CN" w:bidi="ar"/>
              </w:rPr>
              <w:t>25</w:t>
            </w:r>
            <w:r>
              <w:rPr>
                <w:rFonts w:ascii="宋体" w:hAnsi="宋体" w:eastAsia="宋体" w:cs="宋体"/>
                <w:b w:val="0"/>
                <w:bCs w:val="0"/>
                <w:color w:val="000000"/>
                <w:kern w:val="0"/>
                <w:sz w:val="24"/>
                <w:szCs w:val="24"/>
                <w:lang w:val="en-US" w:eastAsia="zh-CN" w:bidi="ar"/>
              </w:rPr>
              <w:t>″</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6.0</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1′</w:t>
            </w:r>
            <w:r>
              <w:rPr>
                <w:rFonts w:hint="eastAsia" w:ascii="宋体" w:hAnsi="宋体" w:eastAsia="宋体" w:cs="宋体"/>
                <w:b w:val="0"/>
                <w:bCs w:val="0"/>
                <w:color w:val="000000"/>
                <w:kern w:val="0"/>
                <w:sz w:val="24"/>
                <w:szCs w:val="24"/>
                <w:lang w:val="en-US" w:eastAsia="zh-CN" w:bidi="ar"/>
              </w:rPr>
              <w:t>38</w:t>
            </w:r>
            <w:r>
              <w:rPr>
                <w:rFonts w:ascii="宋体" w:hAnsi="宋体" w:eastAsia="宋体" w:cs="宋体"/>
                <w:b w:val="0"/>
                <w:bCs w:val="0"/>
                <w:color w:val="000000"/>
                <w:kern w:val="0"/>
                <w:sz w:val="24"/>
                <w:szCs w:val="24"/>
                <w:lang w:val="en-US" w:eastAsia="zh-CN" w:bidi="ar"/>
              </w:rPr>
              <w:t>″</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hint="eastAsia" w:ascii="宋体" w:hAnsi="宋体" w:eastAsia="宋体" w:cs="宋体"/>
                <w:b w:val="0"/>
                <w:bCs w:val="0"/>
                <w:color w:val="000000"/>
                <w:kern w:val="0"/>
                <w:sz w:val="24"/>
                <w:szCs w:val="24"/>
                <w:lang w:val="en-US" w:eastAsia="zh-CN" w:bidi="ar"/>
              </w:rPr>
              <w:t>1</w:t>
            </w:r>
            <w:r>
              <w:rPr>
                <w:rFonts w:ascii="宋体" w:hAnsi="宋体" w:eastAsia="宋体" w:cs="宋体"/>
                <w:b w:val="0"/>
                <w:bCs w:val="0"/>
                <w:color w:val="000000"/>
                <w:kern w:val="0"/>
                <w:sz w:val="24"/>
                <w:szCs w:val="24"/>
                <w:lang w:val="en-US" w:eastAsia="zh-CN" w:bidi="ar"/>
              </w:rPr>
              <w:t>′</w:t>
            </w:r>
            <w:r>
              <w:rPr>
                <w:rFonts w:hint="eastAsia" w:ascii="宋体" w:hAnsi="宋体" w:eastAsia="宋体" w:cs="宋体"/>
                <w:b w:val="0"/>
                <w:bCs w:val="0"/>
                <w:color w:val="000000"/>
                <w:kern w:val="0"/>
                <w:sz w:val="24"/>
                <w:szCs w:val="24"/>
                <w:lang w:val="en-US" w:eastAsia="zh-CN" w:bidi="ar"/>
              </w:rPr>
              <w:t>40</w:t>
            </w:r>
            <w:r>
              <w:rPr>
                <w:rFonts w:ascii="宋体" w:hAnsi="宋体" w:eastAsia="宋体" w:cs="宋体"/>
                <w:b w:val="0"/>
                <w:bCs w:val="0"/>
                <w:color w:val="000000"/>
                <w:kern w:val="0"/>
                <w:sz w:val="24"/>
                <w:szCs w:val="24"/>
                <w:lang w:val="en-US" w:eastAsia="zh-CN" w:bidi="ar"/>
              </w:rPr>
              <w:t>″</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3.5</w:t>
            </w:r>
          </w:p>
        </w:tc>
        <w:tc>
          <w:tcPr>
            <w:tcW w:w="9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2′</w:t>
            </w:r>
            <w:r>
              <w:rPr>
                <w:rFonts w:hint="eastAsia" w:ascii="宋体" w:hAnsi="宋体" w:eastAsia="宋体" w:cs="宋体"/>
                <w:b w:val="0"/>
                <w:bCs w:val="0"/>
                <w:color w:val="000000"/>
                <w:kern w:val="0"/>
                <w:sz w:val="24"/>
                <w:szCs w:val="24"/>
                <w:lang w:val="en-US" w:eastAsia="zh-CN" w:bidi="ar"/>
              </w:rPr>
              <w:t>05</w:t>
            </w:r>
            <w:r>
              <w:rPr>
                <w:rFonts w:ascii="宋体" w:hAnsi="宋体" w:eastAsia="宋体" w:cs="宋体"/>
                <w:b w:val="0"/>
                <w:bCs w:val="0"/>
                <w:color w:val="000000"/>
                <w:kern w:val="0"/>
                <w:sz w:val="24"/>
                <w:szCs w:val="24"/>
                <w:lang w:val="en-US" w:eastAsia="zh-CN" w:bidi="ar"/>
              </w:rPr>
              <w:t>″</w:t>
            </w:r>
          </w:p>
        </w:tc>
        <w:tc>
          <w:tcPr>
            <w:tcW w:w="947"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2′</w:t>
            </w:r>
            <w:r>
              <w:rPr>
                <w:rFonts w:hint="eastAsia" w:ascii="宋体" w:hAnsi="宋体" w:eastAsia="宋体" w:cs="宋体"/>
                <w:b w:val="0"/>
                <w:bCs w:val="0"/>
                <w:color w:val="000000"/>
                <w:kern w:val="0"/>
                <w:sz w:val="24"/>
                <w:szCs w:val="24"/>
                <w:lang w:val="en-US" w:eastAsia="zh-CN" w:bidi="ar"/>
              </w:rPr>
              <w:t>15</w:t>
            </w:r>
            <w:r>
              <w:rPr>
                <w:rFonts w:ascii="宋体" w:hAnsi="宋体" w:eastAsia="宋体" w:cs="宋体"/>
                <w:b w:val="0"/>
                <w:bCs w:val="0"/>
                <w:color w:val="000000"/>
                <w:kern w:val="0"/>
                <w:sz w:val="24"/>
                <w:szCs w:val="24"/>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tcBorders>
              <w:top w:val="single" w:color="000000" w:sz="4" w:space="0"/>
              <w:left w:val="single" w:color="000000" w:sz="12"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8.0</w:t>
            </w:r>
          </w:p>
        </w:tc>
        <w:tc>
          <w:tcPr>
            <w:tcW w:w="9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1′</w:t>
            </w:r>
            <w:r>
              <w:rPr>
                <w:rFonts w:hint="eastAsia" w:ascii="宋体" w:hAnsi="宋体" w:eastAsia="宋体" w:cs="宋体"/>
                <w:b w:val="0"/>
                <w:bCs w:val="0"/>
                <w:color w:val="000000"/>
                <w:kern w:val="0"/>
                <w:sz w:val="24"/>
                <w:szCs w:val="24"/>
                <w:lang w:val="en-US" w:eastAsia="zh-CN" w:bidi="ar"/>
              </w:rPr>
              <w:t>2</w:t>
            </w:r>
            <w:r>
              <w:rPr>
                <w:rFonts w:ascii="宋体" w:hAnsi="宋体" w:eastAsia="宋体" w:cs="宋体"/>
                <w:b w:val="0"/>
                <w:bCs w:val="0"/>
                <w:color w:val="000000"/>
                <w:kern w:val="0"/>
                <w:sz w:val="24"/>
                <w:szCs w:val="24"/>
                <w:lang w:val="en-US" w:eastAsia="zh-CN" w:bidi="ar"/>
              </w:rPr>
              <w:t>6″</w:t>
            </w:r>
          </w:p>
        </w:tc>
        <w:tc>
          <w:tcPr>
            <w:tcW w:w="9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1′</w:t>
            </w:r>
            <w:r>
              <w:rPr>
                <w:rFonts w:hint="eastAsia" w:ascii="宋体" w:hAnsi="宋体" w:eastAsia="宋体" w:cs="宋体"/>
                <w:b w:val="0"/>
                <w:bCs w:val="0"/>
                <w:color w:val="000000"/>
                <w:kern w:val="0"/>
                <w:sz w:val="24"/>
                <w:szCs w:val="24"/>
                <w:lang w:val="en-US" w:eastAsia="zh-CN" w:bidi="ar"/>
              </w:rPr>
              <w:t>28</w:t>
            </w:r>
            <w:r>
              <w:rPr>
                <w:rFonts w:ascii="宋体" w:hAnsi="宋体" w:eastAsia="宋体" w:cs="宋体"/>
                <w:b w:val="0"/>
                <w:bCs w:val="0"/>
                <w:color w:val="000000"/>
                <w:kern w:val="0"/>
                <w:sz w:val="24"/>
                <w:szCs w:val="24"/>
                <w:lang w:val="en-US" w:eastAsia="zh-CN" w:bidi="ar"/>
              </w:rPr>
              <w:t>″</w:t>
            </w:r>
          </w:p>
        </w:tc>
        <w:tc>
          <w:tcPr>
            <w:tcW w:w="9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5.5</w:t>
            </w:r>
          </w:p>
        </w:tc>
        <w:tc>
          <w:tcPr>
            <w:tcW w:w="9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1′</w:t>
            </w:r>
            <w:r>
              <w:rPr>
                <w:rFonts w:hint="eastAsia" w:ascii="宋体" w:hAnsi="宋体" w:eastAsia="宋体" w:cs="宋体"/>
                <w:b w:val="0"/>
                <w:bCs w:val="0"/>
                <w:color w:val="000000"/>
                <w:kern w:val="0"/>
                <w:sz w:val="24"/>
                <w:szCs w:val="24"/>
                <w:lang w:val="en-US" w:eastAsia="zh-CN" w:bidi="ar"/>
              </w:rPr>
              <w:t>4</w:t>
            </w:r>
            <w:r>
              <w:rPr>
                <w:rFonts w:ascii="宋体" w:hAnsi="宋体" w:eastAsia="宋体" w:cs="宋体"/>
                <w:b w:val="0"/>
                <w:bCs w:val="0"/>
                <w:color w:val="000000"/>
                <w:kern w:val="0"/>
                <w:sz w:val="24"/>
                <w:szCs w:val="24"/>
                <w:lang w:val="en-US" w:eastAsia="zh-CN" w:bidi="ar"/>
              </w:rPr>
              <w:t>0″</w:t>
            </w:r>
          </w:p>
        </w:tc>
        <w:tc>
          <w:tcPr>
            <w:tcW w:w="9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hint="eastAsia" w:ascii="宋体" w:hAnsi="宋体" w:eastAsia="宋体" w:cs="宋体"/>
                <w:b w:val="0"/>
                <w:bCs w:val="0"/>
                <w:color w:val="000000"/>
                <w:kern w:val="0"/>
                <w:sz w:val="24"/>
                <w:szCs w:val="24"/>
                <w:lang w:val="en-US" w:eastAsia="zh-CN" w:bidi="ar"/>
              </w:rPr>
              <w:t>1</w:t>
            </w:r>
            <w:r>
              <w:rPr>
                <w:rFonts w:ascii="宋体" w:hAnsi="宋体" w:eastAsia="宋体" w:cs="宋体"/>
                <w:b w:val="0"/>
                <w:bCs w:val="0"/>
                <w:color w:val="000000"/>
                <w:kern w:val="0"/>
                <w:sz w:val="24"/>
                <w:szCs w:val="24"/>
                <w:lang w:val="en-US" w:eastAsia="zh-CN" w:bidi="ar"/>
              </w:rPr>
              <w:t>′</w:t>
            </w:r>
            <w:r>
              <w:rPr>
                <w:rFonts w:hint="eastAsia" w:ascii="宋体" w:hAnsi="宋体" w:eastAsia="宋体" w:cs="宋体"/>
                <w:b w:val="0"/>
                <w:bCs w:val="0"/>
                <w:color w:val="000000"/>
                <w:kern w:val="0"/>
                <w:sz w:val="24"/>
                <w:szCs w:val="24"/>
                <w:lang w:val="en-US" w:eastAsia="zh-CN" w:bidi="ar"/>
              </w:rPr>
              <w:t>45</w:t>
            </w:r>
            <w:r>
              <w:rPr>
                <w:rFonts w:ascii="宋体" w:hAnsi="宋体" w:eastAsia="宋体" w:cs="宋体"/>
                <w:b w:val="0"/>
                <w:bCs w:val="0"/>
                <w:color w:val="000000"/>
                <w:kern w:val="0"/>
                <w:sz w:val="24"/>
                <w:szCs w:val="24"/>
                <w:lang w:val="en-US" w:eastAsia="zh-CN" w:bidi="ar"/>
              </w:rPr>
              <w:t>″</w:t>
            </w:r>
          </w:p>
        </w:tc>
        <w:tc>
          <w:tcPr>
            <w:tcW w:w="9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3.0</w:t>
            </w:r>
          </w:p>
        </w:tc>
        <w:tc>
          <w:tcPr>
            <w:tcW w:w="9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2′1</w:t>
            </w:r>
            <w:r>
              <w:rPr>
                <w:rFonts w:hint="eastAsia" w:ascii="宋体" w:hAnsi="宋体" w:eastAsia="宋体" w:cs="宋体"/>
                <w:b w:val="0"/>
                <w:bCs w:val="0"/>
                <w:color w:val="000000"/>
                <w:kern w:val="0"/>
                <w:sz w:val="24"/>
                <w:szCs w:val="24"/>
                <w:lang w:val="en-US" w:eastAsia="zh-CN" w:bidi="ar"/>
              </w:rPr>
              <w:t>0</w:t>
            </w:r>
            <w:r>
              <w:rPr>
                <w:rFonts w:ascii="宋体" w:hAnsi="宋体" w:eastAsia="宋体" w:cs="宋体"/>
                <w:b w:val="0"/>
                <w:bCs w:val="0"/>
                <w:color w:val="000000"/>
                <w:kern w:val="0"/>
                <w:sz w:val="24"/>
                <w:szCs w:val="24"/>
                <w:lang w:val="en-US" w:eastAsia="zh-CN" w:bidi="ar"/>
              </w:rPr>
              <w:t>″</w:t>
            </w:r>
          </w:p>
        </w:tc>
        <w:tc>
          <w:tcPr>
            <w:tcW w:w="947" w:type="dxa"/>
            <w:tcBorders>
              <w:top w:val="single" w:color="000000" w:sz="4" w:space="0"/>
              <w:left w:val="single" w:color="000000" w:sz="4" w:space="0"/>
              <w:bottom w:val="single" w:color="000000" w:sz="12"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hint="eastAsia" w:ascii="宋体" w:hAnsi="宋体" w:eastAsia="宋体" w:cs="宋体"/>
                <w:b w:val="0"/>
                <w:bCs w:val="0"/>
                <w:color w:val="000000"/>
                <w:sz w:val="24"/>
                <w:szCs w:val="24"/>
                <w:vertAlign w:val="baseline"/>
              </w:rPr>
            </w:pPr>
            <w:r>
              <w:rPr>
                <w:rFonts w:ascii="宋体" w:hAnsi="宋体" w:eastAsia="宋体" w:cs="宋体"/>
                <w:b w:val="0"/>
                <w:bCs w:val="0"/>
                <w:color w:val="000000"/>
                <w:kern w:val="0"/>
                <w:sz w:val="24"/>
                <w:szCs w:val="24"/>
                <w:lang w:val="en-US" w:eastAsia="zh-CN" w:bidi="ar"/>
              </w:rPr>
              <w:t>2′2</w:t>
            </w:r>
            <w:r>
              <w:rPr>
                <w:rFonts w:hint="eastAsia" w:ascii="宋体" w:hAnsi="宋体" w:eastAsia="宋体" w:cs="宋体"/>
                <w:b w:val="0"/>
                <w:bCs w:val="0"/>
                <w:color w:val="000000"/>
                <w:kern w:val="0"/>
                <w:sz w:val="24"/>
                <w:szCs w:val="24"/>
                <w:lang w:val="en-US" w:eastAsia="zh-CN" w:bidi="ar"/>
              </w:rPr>
              <w:t>0</w:t>
            </w:r>
            <w:r>
              <w:rPr>
                <w:rFonts w:ascii="宋体" w:hAnsi="宋体" w:eastAsia="宋体" w:cs="宋体"/>
                <w:b w:val="0"/>
                <w:bCs w:val="0"/>
                <w:color w:val="000000"/>
                <w:kern w:val="0"/>
                <w:sz w:val="24"/>
                <w:szCs w:val="24"/>
                <w:lang w:val="en-US" w:eastAsia="zh-CN" w:bidi="ar"/>
              </w:rPr>
              <w:t>″</w:t>
            </w:r>
          </w:p>
        </w:tc>
      </w:tr>
    </w:tbl>
    <w:p>
      <w:pPr>
        <w:pStyle w:val="3"/>
        <w:widowControl/>
        <w:numPr>
          <w:ilvl w:val="0"/>
          <w:numId w:val="0"/>
        </w:numPr>
        <w:topLinePunct w:val="0"/>
        <w:ind w:firstLine="300" w:firstLineChars="100"/>
        <w:rPr>
          <w:rFonts w:hint="eastAsia" w:ascii="黑体" w:hAnsi="黑体" w:eastAsia="黑体" w:cs="黑体"/>
          <w:b w:val="0"/>
        </w:rPr>
      </w:pPr>
      <w:r>
        <w:rPr>
          <w:rFonts w:hint="eastAsia"/>
          <w:lang w:eastAsia="zh-CN"/>
        </w:rPr>
        <w:t>（</w:t>
      </w:r>
      <w:r>
        <w:rPr>
          <w:rFonts w:hint="eastAsia"/>
          <w:lang w:val="en-US" w:eastAsia="zh-CN"/>
        </w:rPr>
        <w:t>二</w:t>
      </w:r>
      <w:r>
        <w:rPr>
          <w:rFonts w:hint="eastAsia"/>
          <w:lang w:eastAsia="zh-CN"/>
        </w:rPr>
        <w:t>）</w:t>
      </w:r>
      <w:r>
        <w:t>发展潜能（30 分）</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after="0"/>
        <w:textAlignment w:val="auto"/>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评定方法</w:t>
      </w:r>
      <w:r>
        <w:rPr>
          <w:rFonts w:hint="eastAsia" w:cs="Times New Roman"/>
          <w:color w:val="000000"/>
          <w:sz w:val="24"/>
          <w:szCs w:val="24"/>
          <w:lang w:eastAsia="zh-CN"/>
        </w:rPr>
        <w:t>：</w:t>
      </w:r>
      <w:r>
        <w:rPr>
          <w:rFonts w:ascii="Times New Roman" w:hAnsi="Times New Roman" w:eastAsia="宋体" w:cs="Times New Roman"/>
          <w:color w:val="000000"/>
          <w:sz w:val="24"/>
          <w:szCs w:val="24"/>
        </w:rPr>
        <w:t>根据考生场上精神面貌、身体形态、骨架条件、柔韧性、协调性、模仿领悟能力、意志品质、纪律听从指令情况综合评定。采用 10 分制评委独立打分（保留 1 位小数），得分 ×3 为本项目最终得分。</w:t>
      </w:r>
    </w:p>
    <w:p>
      <w:pPr>
        <w:pStyle w:val="17"/>
        <w:widowControl/>
        <w:rPr>
          <w:b/>
          <w:bCs/>
        </w:rPr>
      </w:pPr>
      <w:r>
        <w:rPr>
          <w:b/>
          <w:bCs/>
        </w:rPr>
        <w:t>发展潜能评分细则</w:t>
      </w:r>
    </w:p>
    <w:tbl>
      <w:tblPr>
        <w:tblStyle w:val="11"/>
        <w:tblpPr w:leftFromText="180" w:rightFromText="180" w:vertAnchor="text" w:horzAnchor="page" w:tblpX="1823" w:tblpY="5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9"/>
        <w:gridCol w:w="6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9" w:type="dxa"/>
            <w:tcBorders>
              <w:top w:val="single" w:color="000000" w:sz="12" w:space="0"/>
              <w:left w:val="single" w:color="000000" w:sz="12" w:space="0"/>
              <w:bottom w:val="single" w:color="000000" w:sz="4" w:space="0"/>
              <w:right w:val="single" w:color="000000" w:sz="4" w:space="0"/>
              <w:tl2br w:val="nil"/>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b w:val="0"/>
                <w:bCs/>
                <w:color w:val="000000"/>
                <w:kern w:val="0"/>
                <w:sz w:val="24"/>
                <w:szCs w:val="24"/>
                <w:lang w:val="en-US" w:eastAsia="zh-CN" w:bidi="ar"/>
              </w:rPr>
              <w:t>等级(分值范围)</w:t>
            </w:r>
          </w:p>
        </w:tc>
        <w:tc>
          <w:tcPr>
            <w:tcW w:w="6553" w:type="dxa"/>
            <w:tcBorders>
              <w:top w:val="single" w:color="000000" w:sz="12"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b w:val="0"/>
                <w:bCs/>
                <w:color w:val="000000"/>
                <w:kern w:val="0"/>
                <w:sz w:val="24"/>
                <w:szCs w:val="24"/>
                <w:lang w:val="en-US" w:eastAsia="zh-CN" w:bidi="ar"/>
              </w:rPr>
              <w:t>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969"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color w:val="000000"/>
                <w:kern w:val="0"/>
                <w:sz w:val="24"/>
                <w:szCs w:val="24"/>
                <w:lang w:val="en-US" w:eastAsia="zh-CN" w:bidi="ar"/>
              </w:rPr>
              <w:t>优(10~8.6 分)</w:t>
            </w:r>
          </w:p>
        </w:tc>
        <w:tc>
          <w:tcPr>
            <w:tcW w:w="6553"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color w:val="000000"/>
                <w:kern w:val="0"/>
                <w:sz w:val="24"/>
                <w:szCs w:val="24"/>
                <w:lang w:val="en-US" w:eastAsia="zh-CN" w:bidi="ar"/>
              </w:rPr>
              <w:t>身形匀称骨架条件好，柔韧协调性极佳；精神面貌饱满，悟性高、指令接受快，武术专项培养可塑性极强。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9"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color w:val="000000"/>
                <w:kern w:val="0"/>
                <w:sz w:val="24"/>
                <w:szCs w:val="24"/>
                <w:lang w:val="en-US" w:eastAsia="zh-CN" w:bidi="ar"/>
              </w:rPr>
              <w:t>良(8.5~7.6 分)</w:t>
            </w:r>
          </w:p>
        </w:tc>
        <w:tc>
          <w:tcPr>
            <w:tcW w:w="6553"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color w:val="000000"/>
                <w:kern w:val="0"/>
                <w:sz w:val="24"/>
                <w:szCs w:val="24"/>
                <w:lang w:val="en-US" w:eastAsia="zh-CN" w:bidi="ar"/>
              </w:rPr>
              <w:t>身形条件较好，柔韧协调优秀；训练态度端正、纪律性强，模仿学习能力好，具备良好发展潜力。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9"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color w:val="000000"/>
                <w:kern w:val="0"/>
                <w:sz w:val="24"/>
                <w:szCs w:val="24"/>
                <w:lang w:val="en-US" w:eastAsia="zh-CN" w:bidi="ar"/>
              </w:rPr>
              <w:t>中(7.5~6.0 分)</w:t>
            </w:r>
          </w:p>
        </w:tc>
        <w:tc>
          <w:tcPr>
            <w:tcW w:w="6553" w:type="dxa"/>
            <w:tcBorders>
              <w:top w:val="single" w:color="000000" w:sz="4" w:space="0"/>
              <w:left w:val="single" w:color="000000" w:sz="4" w:space="0"/>
              <w:bottom w:val="single" w:color="000000" w:sz="4"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color w:val="000000"/>
                <w:kern w:val="0"/>
                <w:sz w:val="24"/>
                <w:szCs w:val="24"/>
                <w:lang w:val="en-US" w:eastAsia="zh-CN" w:bidi="ar"/>
              </w:rPr>
              <w:t>身形基本适宜，柔韧协调一般；态度认真、能服从指令，具备基础潜质，可后期系统培养提升。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9" w:type="dxa"/>
            <w:tcBorders>
              <w:top w:val="single" w:color="000000" w:sz="4" w:space="0"/>
              <w:left w:val="single" w:color="000000" w:sz="12" w:space="0"/>
              <w:bottom w:val="single" w:color="000000" w:sz="12" w:space="0"/>
              <w:right w:val="single" w:color="000000" w:sz="4"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color w:val="000000"/>
                <w:kern w:val="0"/>
                <w:sz w:val="24"/>
                <w:szCs w:val="24"/>
                <w:lang w:val="en-US" w:eastAsia="zh-CN" w:bidi="ar"/>
              </w:rPr>
              <w:t>差(6.0 分以下)</w:t>
            </w:r>
          </w:p>
        </w:tc>
        <w:tc>
          <w:tcPr>
            <w:tcW w:w="6553" w:type="dxa"/>
            <w:tcBorders>
              <w:top w:val="single" w:color="000000" w:sz="4" w:space="0"/>
              <w:left w:val="single" w:color="000000" w:sz="4" w:space="0"/>
              <w:bottom w:val="single" w:color="000000" w:sz="12" w:space="0"/>
              <w:right w:val="single" w:color="000000" w:sz="12" w:space="0"/>
            </w:tcBorders>
            <w:shd w:val="clear" w:color="auto" w:fill="FFFFFF"/>
            <w:vAlign w:val="center"/>
          </w:tcPr>
          <w:p>
            <w:pPr>
              <w:keepNext w:val="0"/>
              <w:keepLines w:val="0"/>
              <w:widowControl/>
              <w:suppressLineNumbers w:val="0"/>
              <w:spacing w:before="0" w:beforeAutospacing="0" w:after="0" w:afterAutospacing="0" w:line="180" w:lineRule="atLeast"/>
              <w:ind w:left="0" w:leftChars="0" w:right="0" w:rightChars="0"/>
              <w:jc w:val="left"/>
              <w:rPr>
                <w:rFonts w:ascii="Times New Roman" w:hAnsi="Times New Roman" w:eastAsia="宋体" w:cs="Times New Roman"/>
                <w:b w:val="0"/>
                <w:color w:val="000000"/>
                <w:sz w:val="24"/>
                <w:szCs w:val="24"/>
                <w:vertAlign w:val="baseline"/>
              </w:rPr>
            </w:pPr>
            <w:r>
              <w:rPr>
                <w:rFonts w:ascii="宋体" w:hAnsi="宋体" w:eastAsia="宋体" w:cs="宋体"/>
                <w:color w:val="000000"/>
                <w:kern w:val="0"/>
                <w:sz w:val="24"/>
                <w:szCs w:val="24"/>
                <w:lang w:val="en-US" w:eastAsia="zh-CN" w:bidi="ar"/>
              </w:rPr>
              <w:t>身形条件偏弱，柔韧协调性较差；精神散漫、执行力弱，领悟能力不足，专项发展潜力有限。</w:t>
            </w:r>
          </w:p>
        </w:tc>
      </w:tr>
    </w:tbl>
    <w:p>
      <w:pPr>
        <w:pStyle w:val="2"/>
        <w:widowControl/>
        <w:numPr>
          <w:ilvl w:val="0"/>
          <w:numId w:val="0"/>
        </w:numPr>
        <w:topLinePunct w:val="0"/>
        <w:ind w:firstLine="320" w:firstLineChars="100"/>
        <w:rPr>
          <w:rFonts w:hint="eastAsia" w:ascii="黑体" w:hAnsi="黑体" w:eastAsia="黑体" w:cs="黑体"/>
          <w:b w:val="0"/>
        </w:rPr>
      </w:pPr>
      <w:r>
        <w:rPr>
          <w:rFonts w:hint="eastAsia"/>
          <w:lang w:eastAsia="zh-CN"/>
        </w:rPr>
        <w:t>（</w:t>
      </w:r>
      <w:r>
        <w:rPr>
          <w:rFonts w:hint="eastAsia"/>
          <w:lang w:val="en-US" w:eastAsia="zh-CN"/>
        </w:rPr>
        <w:t>三</w:t>
      </w:r>
      <w:r>
        <w:rPr>
          <w:rFonts w:hint="eastAsia"/>
          <w:lang w:eastAsia="zh-CN"/>
        </w:rPr>
        <w:t>）</w:t>
      </w:r>
      <w:r>
        <w:t>总成绩同分排序规则</w:t>
      </w:r>
    </w:p>
    <w:p>
      <w:pPr>
        <w:pStyle w:val="5"/>
        <w:widowControl/>
        <w:pBdr>
          <w:top w:val="none" w:color="auto" w:sz="0" w:space="0"/>
          <w:left w:val="none" w:color="auto" w:sz="0" w:space="0"/>
          <w:bottom w:val="none" w:color="auto" w:sz="0" w:space="0"/>
          <w:right w:val="none" w:color="auto" w:sz="0" w:space="0"/>
        </w:pBdr>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专业测试总成绩相同时，依次按</w:t>
      </w:r>
      <w:r>
        <w:rPr>
          <w:rStyle w:val="13"/>
          <w:rFonts w:ascii="Times New Roman" w:hAnsi="Times New Roman" w:eastAsia="宋体" w:cs="Times New Roman"/>
          <w:b/>
          <w:color w:val="000000"/>
          <w:sz w:val="24"/>
          <w:szCs w:val="24"/>
        </w:rPr>
        <w:t>基本技术成绩、身体素质成绩、发展潜能成绩</w:t>
      </w:r>
      <w:r>
        <w:rPr>
          <w:rFonts w:ascii="Times New Roman" w:hAnsi="Times New Roman" w:eastAsia="宋体" w:cs="Times New Roman"/>
          <w:color w:val="000000"/>
          <w:sz w:val="24"/>
          <w:szCs w:val="24"/>
        </w:rPr>
        <w:t>由高到低排序；成绩仍相同时，依次按</w:t>
      </w:r>
      <w:r>
        <w:rPr>
          <w:rStyle w:val="13"/>
          <w:rFonts w:ascii="Times New Roman" w:hAnsi="Times New Roman" w:eastAsia="宋体" w:cs="Times New Roman"/>
          <w:b/>
          <w:color w:val="000000"/>
          <w:sz w:val="24"/>
          <w:szCs w:val="24"/>
        </w:rPr>
        <w:t>初级长拳、器械、1 分钟跳绳、立定跳远、400 米跑</w:t>
      </w:r>
      <w:r>
        <w:rPr>
          <w:rFonts w:ascii="Times New Roman" w:hAnsi="Times New Roman" w:eastAsia="宋体" w:cs="Times New Roman"/>
          <w:color w:val="000000"/>
          <w:sz w:val="24"/>
          <w:szCs w:val="24"/>
        </w:rPr>
        <w:t>单项成绩由高到低排序。</w:t>
      </w:r>
    </w:p>
    <w:p>
      <w:pPr>
        <w:pStyle w:val="2"/>
        <w:widowControl/>
        <w:numPr>
          <w:ilvl w:val="0"/>
          <w:numId w:val="0"/>
        </w:numPr>
        <w:topLinePunct w:val="0"/>
        <w:ind w:leftChars="0" w:firstLine="320" w:firstLineChars="100"/>
        <w:rPr>
          <w:rFonts w:hint="eastAsia" w:ascii="黑体" w:hAnsi="黑体" w:eastAsia="黑体" w:cs="黑体"/>
          <w:b w:val="0"/>
        </w:rPr>
      </w:pPr>
      <w:r>
        <w:rPr>
          <w:rFonts w:hint="eastAsia"/>
          <w:lang w:eastAsia="zh-CN"/>
        </w:rPr>
        <w:t>（</w:t>
      </w:r>
      <w:r>
        <w:rPr>
          <w:rFonts w:hint="eastAsia"/>
          <w:lang w:val="en-US" w:eastAsia="zh-CN"/>
        </w:rPr>
        <w:t>四</w:t>
      </w:r>
      <w:r>
        <w:rPr>
          <w:rFonts w:hint="eastAsia"/>
          <w:lang w:eastAsia="zh-CN"/>
        </w:rPr>
        <w:t>）</w:t>
      </w:r>
      <w:r>
        <w:t>通用要求</w:t>
      </w:r>
    </w:p>
    <w:p>
      <w:pPr>
        <w:pStyle w:val="5"/>
        <w:keepNext w:val="0"/>
        <w:keepLines w:val="0"/>
        <w:pageBreakBefore w:val="0"/>
        <w:widowControl/>
        <w:numPr>
          <w:ilvl w:val="0"/>
          <w:numId w:val="4"/>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after="0"/>
        <w:ind w:left="0" w:leftChars="0" w:firstLine="482" w:firstLineChars="0"/>
        <w:textAlignment w:val="auto"/>
        <w:rPr>
          <w:rFonts w:ascii="Times New Roman" w:hAnsi="Times New Roman" w:eastAsia="宋体" w:cs="Times New Roman"/>
          <w:b w:val="0"/>
          <w:color w:val="000000"/>
          <w:sz w:val="24"/>
          <w:szCs w:val="24"/>
        </w:rPr>
      </w:pPr>
      <w:r>
        <w:rPr>
          <w:rFonts w:ascii="Times New Roman" w:hAnsi="Times New Roman" w:eastAsia="宋体" w:cs="Times New Roman"/>
          <w:color w:val="000000"/>
          <w:sz w:val="24"/>
          <w:szCs w:val="24"/>
        </w:rPr>
        <w:t>所有考生须按统一着装要求参加测试，严格服从裁判及考场指令。</w:t>
      </w:r>
    </w:p>
    <w:p>
      <w:pPr>
        <w:pStyle w:val="5"/>
        <w:keepNext w:val="0"/>
        <w:keepLines w:val="0"/>
        <w:pageBreakBefore w:val="0"/>
        <w:widowControl/>
        <w:numPr>
          <w:ilvl w:val="0"/>
          <w:numId w:val="4"/>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after="0"/>
        <w:ind w:left="0" w:leftChars="0" w:firstLine="482" w:firstLineChars="0"/>
        <w:textAlignment w:val="auto"/>
        <w:rPr>
          <w:rFonts w:ascii="Times New Roman" w:hAnsi="Times New Roman" w:eastAsia="宋体" w:cs="Times New Roman"/>
          <w:b w:val="0"/>
          <w:color w:val="000000"/>
          <w:sz w:val="24"/>
          <w:szCs w:val="24"/>
        </w:rPr>
      </w:pPr>
      <w:r>
        <w:rPr>
          <w:rFonts w:ascii="Times New Roman" w:hAnsi="Times New Roman" w:eastAsia="宋体" w:cs="Times New Roman"/>
          <w:color w:val="000000"/>
          <w:sz w:val="24"/>
          <w:szCs w:val="24"/>
        </w:rPr>
        <w:t>评委独立打分、分项核算，各项成绩保留一位小数，累加合成总分。</w:t>
      </w:r>
    </w:p>
    <w:p>
      <w:pPr>
        <w:pStyle w:val="5"/>
        <w:keepNext w:val="0"/>
        <w:keepLines w:val="0"/>
        <w:pageBreakBefore w:val="0"/>
        <w:widowControl/>
        <w:numPr>
          <w:ilvl w:val="0"/>
          <w:numId w:val="4"/>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spacing w:before="0" w:after="0"/>
        <w:ind w:left="0" w:leftChars="0" w:firstLine="482" w:firstLineChars="0"/>
        <w:textAlignment w:val="auto"/>
        <w:rPr>
          <w:rFonts w:ascii="Times New Roman" w:hAnsi="Times New Roman" w:eastAsia="宋体" w:cs="Times New Roman"/>
          <w:b w:val="0"/>
          <w:color w:val="000000"/>
          <w:sz w:val="24"/>
          <w:szCs w:val="24"/>
        </w:rPr>
      </w:pPr>
      <w:r>
        <w:rPr>
          <w:rFonts w:ascii="Times New Roman" w:hAnsi="Times New Roman" w:eastAsia="宋体" w:cs="Times New Roman"/>
          <w:color w:val="000000"/>
          <w:sz w:val="24"/>
          <w:szCs w:val="24"/>
        </w:rPr>
        <w:t>总分 60 分（含）以上为专业测试合格线，作为择优录取依据。</w:t>
      </w:r>
    </w:p>
    <w:p>
      <w:pPr>
        <w:spacing w:line="560" w:lineRule="exact"/>
        <w:rPr>
          <w:rFonts w:ascii="仿宋" w:hAnsi="仿宋" w:eastAsia="仿宋" w:cs="仿宋"/>
          <w:sz w:val="32"/>
          <w:szCs w:val="32"/>
        </w:rPr>
      </w:pPr>
    </w:p>
    <w:p>
      <w:pPr>
        <w:spacing w:line="600" w:lineRule="exact"/>
        <w:ind w:firstLine="640" w:firstLineChars="200"/>
        <w:jc w:val="right"/>
        <w:rPr>
          <w:rFonts w:hint="eastAsia" w:ascii="仿宋" w:hAnsi="仿宋" w:eastAsia="仿宋" w:cs="仿宋"/>
          <w:sz w:val="32"/>
          <w:szCs w:val="32"/>
        </w:rPr>
      </w:pPr>
      <w:bookmarkStart w:id="2" w:name="_GoBack"/>
      <w:bookmarkEnd w:id="2"/>
    </w:p>
    <w:p>
      <w:pPr>
        <w:spacing w:line="560" w:lineRule="exact"/>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156BB54-ED04-4E2A-A49F-EE6F75DD7FA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1F8B8FA-0D73-4B26-8900-14C95DB8AC34}"/>
  </w:font>
  <w:font w:name="方正大标宋简体">
    <w:altName w:val="微软雅黑"/>
    <w:panose1 w:val="02000000000000000000"/>
    <w:charset w:val="86"/>
    <w:family w:val="auto"/>
    <w:pitch w:val="default"/>
    <w:sig w:usb0="00000000" w:usb1="00000000" w:usb2="00000012" w:usb3="00000000" w:csb0="00040001" w:csb1="00000000"/>
    <w:embedRegular r:id="rId3" w:fontKey="{C7FED904-A6D0-4F7C-AB97-1D1BFFE13C01}"/>
  </w:font>
  <w:font w:name="微软雅黑">
    <w:panose1 w:val="020B0503020204020204"/>
    <w:charset w:val="86"/>
    <w:family w:val="auto"/>
    <w:pitch w:val="default"/>
    <w:sig w:usb0="80000287" w:usb1="2ACF3C50" w:usb2="00000016" w:usb3="00000000" w:csb0="0004001F" w:csb1="00000000"/>
  </w:font>
  <w:font w:name="方正楷体_GBK">
    <w:panose1 w:val="02000000000000000000"/>
    <w:charset w:val="86"/>
    <w:family w:val="auto"/>
    <w:pitch w:val="default"/>
    <w:sig w:usb0="800002BF" w:usb1="38CF7CFA" w:usb2="00000016" w:usb3="00000000" w:csb0="00040000" w:csb1="00000000"/>
    <w:embedRegular r:id="rId4" w:fontKey="{60D80A96-B3D6-49A8-B37E-920BDD1C039B}"/>
  </w:font>
  <w:font w:name="仿宋">
    <w:panose1 w:val="02010609060101010101"/>
    <w:charset w:val="86"/>
    <w:family w:val="modern"/>
    <w:pitch w:val="default"/>
    <w:sig w:usb0="800002BF" w:usb1="38CF7CFA" w:usb2="00000016" w:usb3="00000000" w:csb0="00040001" w:csb1="00000000"/>
    <w:embedRegular r:id="rId5" w:fontKey="{4D7D0DF5-14A4-4DB7-9EF2-72BD96983DFA}"/>
  </w:font>
  <w:font w:name="仿宋_GB2312">
    <w:panose1 w:val="02010609030101010101"/>
    <w:charset w:val="86"/>
    <w:family w:val="modern"/>
    <w:pitch w:val="default"/>
    <w:sig w:usb0="00000001" w:usb1="080E0000" w:usb2="00000000" w:usb3="00000000" w:csb0="00040000" w:csb1="00000000"/>
    <w:embedRegular r:id="rId6" w:fontKey="{0DABAB99-7978-4059-AD67-7AEDBA75D428}"/>
  </w:font>
  <w:font w:name="方正小标宋_GBK">
    <w:panose1 w:val="02000000000000000000"/>
    <w:charset w:val="86"/>
    <w:family w:val="auto"/>
    <w:pitch w:val="default"/>
    <w:sig w:usb0="A00002BF" w:usb1="38CF7CFA" w:usb2="00082016" w:usb3="00000000" w:csb0="00040001" w:csb1="00000000"/>
    <w:embedRegular r:id="rId7" w:fontKey="{A644101E-828B-4D29-9699-0B8BD70F3AB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4E4096"/>
    <w:multiLevelType w:val="singleLevel"/>
    <w:tmpl w:val="9B4E4096"/>
    <w:lvl w:ilvl="0" w:tentative="0">
      <w:start w:val="1"/>
      <w:numFmt w:val="chineseCounting"/>
      <w:suff w:val="nothing"/>
      <w:lvlText w:val="（%1）"/>
      <w:lvlJc w:val="left"/>
      <w:pPr>
        <w:ind w:left="0" w:firstLine="0"/>
      </w:pPr>
      <w:rPr>
        <w:rFonts w:hint="eastAsia"/>
      </w:rPr>
    </w:lvl>
  </w:abstractNum>
  <w:abstractNum w:abstractNumId="1">
    <w:nsid w:val="F22E1FB2"/>
    <w:multiLevelType w:val="singleLevel"/>
    <w:tmpl w:val="F22E1FB2"/>
    <w:lvl w:ilvl="0" w:tentative="0">
      <w:start w:val="1"/>
      <w:numFmt w:val="chineseCounting"/>
      <w:suff w:val="nothing"/>
      <w:lvlText w:val="（%1）"/>
      <w:lvlJc w:val="left"/>
      <w:pPr>
        <w:ind w:left="640" w:leftChars="0" w:firstLine="0" w:firstLineChars="0"/>
      </w:pPr>
      <w:rPr>
        <w:rFonts w:hint="eastAsia"/>
      </w:rPr>
    </w:lvl>
  </w:abstractNum>
  <w:abstractNum w:abstractNumId="2">
    <w:nsid w:val="042C462E"/>
    <w:multiLevelType w:val="singleLevel"/>
    <w:tmpl w:val="042C462E"/>
    <w:lvl w:ilvl="0" w:tentative="0">
      <w:start w:val="3"/>
      <w:numFmt w:val="chineseCounting"/>
      <w:suff w:val="nothing"/>
      <w:lvlText w:val="（%1）"/>
      <w:lvlJc w:val="left"/>
      <w:rPr>
        <w:rFonts w:hint="eastAsia"/>
      </w:rPr>
    </w:lvl>
  </w:abstractNum>
  <w:abstractNum w:abstractNumId="3">
    <w:nsid w:val="1E31ECB6"/>
    <w:multiLevelType w:val="singleLevel"/>
    <w:tmpl w:val="1E31ECB6"/>
    <w:lvl w:ilvl="0" w:tentative="0">
      <w:start w:val="1"/>
      <w:numFmt w:val="decimal"/>
      <w:suff w:val="space"/>
      <w:lvlText w:val="%1."/>
      <w:lvlJc w:val="left"/>
      <w:pPr>
        <w:ind w:left="0" w:firstLine="480"/>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4MjE5ZGYyYzlkODEwNGI3OWQyNmI2OTJhNjFiNjYifQ=="/>
  </w:docVars>
  <w:rsids>
    <w:rsidRoot w:val="00E27929"/>
    <w:rsid w:val="000D2A48"/>
    <w:rsid w:val="003E78D2"/>
    <w:rsid w:val="004F50B9"/>
    <w:rsid w:val="00673137"/>
    <w:rsid w:val="006844A7"/>
    <w:rsid w:val="00827872"/>
    <w:rsid w:val="009D5C67"/>
    <w:rsid w:val="00A05DF5"/>
    <w:rsid w:val="00E207AC"/>
    <w:rsid w:val="00E27929"/>
    <w:rsid w:val="00EB3DBE"/>
    <w:rsid w:val="01AA7D1B"/>
    <w:rsid w:val="06265752"/>
    <w:rsid w:val="07603356"/>
    <w:rsid w:val="09BC683E"/>
    <w:rsid w:val="0B560C7C"/>
    <w:rsid w:val="0E2851DB"/>
    <w:rsid w:val="10606175"/>
    <w:rsid w:val="10A55865"/>
    <w:rsid w:val="14522278"/>
    <w:rsid w:val="17362065"/>
    <w:rsid w:val="1A1A55E6"/>
    <w:rsid w:val="1BF65BDF"/>
    <w:rsid w:val="219F2875"/>
    <w:rsid w:val="21DE339D"/>
    <w:rsid w:val="24736AB0"/>
    <w:rsid w:val="2553668B"/>
    <w:rsid w:val="26630315"/>
    <w:rsid w:val="27EF1BCF"/>
    <w:rsid w:val="290556B4"/>
    <w:rsid w:val="2A263B34"/>
    <w:rsid w:val="2D3622E0"/>
    <w:rsid w:val="2FC55B9D"/>
    <w:rsid w:val="31464ABB"/>
    <w:rsid w:val="3B7C7EE6"/>
    <w:rsid w:val="3E460E59"/>
    <w:rsid w:val="3F7C3C45"/>
    <w:rsid w:val="42DA1507"/>
    <w:rsid w:val="44A14C7E"/>
    <w:rsid w:val="45765161"/>
    <w:rsid w:val="45A1630C"/>
    <w:rsid w:val="4F3D0E54"/>
    <w:rsid w:val="4FE44B1C"/>
    <w:rsid w:val="50CD4459"/>
    <w:rsid w:val="56480069"/>
    <w:rsid w:val="56D939D0"/>
    <w:rsid w:val="596D67DA"/>
    <w:rsid w:val="5C58551F"/>
    <w:rsid w:val="5DF80D26"/>
    <w:rsid w:val="5FF01080"/>
    <w:rsid w:val="60940AF0"/>
    <w:rsid w:val="65582C91"/>
    <w:rsid w:val="684478A1"/>
    <w:rsid w:val="6EBE56B6"/>
    <w:rsid w:val="709A29CD"/>
    <w:rsid w:val="75FF3725"/>
    <w:rsid w:val="7E601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0"/>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unhideWhenUsed/>
    <w:qFormat/>
    <w:uiPriority w:val="0"/>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qFormat/>
    <w:uiPriority w:val="0"/>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6">
    <w:name w:val="Balloon Text"/>
    <w:basedOn w:val="1"/>
    <w:link w:val="14"/>
    <w:qFormat/>
    <w:uiPriority w:val="0"/>
    <w:rPr>
      <w:sz w:val="18"/>
      <w:szCs w:val="18"/>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cs="Times New Roman"/>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customStyle="1" w:styleId="14">
    <w:name w:val="批注框文本 字符"/>
    <w:basedOn w:val="12"/>
    <w:link w:val="6"/>
    <w:qFormat/>
    <w:uiPriority w:val="0"/>
    <w:rPr>
      <w:kern w:val="2"/>
      <w:sz w:val="18"/>
      <w:szCs w:val="18"/>
    </w:rPr>
  </w:style>
  <w:style w:type="character" w:customStyle="1" w:styleId="15">
    <w:name w:val="页眉 字符"/>
    <w:basedOn w:val="12"/>
    <w:link w:val="8"/>
    <w:qFormat/>
    <w:uiPriority w:val="0"/>
    <w:rPr>
      <w:kern w:val="2"/>
      <w:sz w:val="18"/>
      <w:szCs w:val="18"/>
    </w:rPr>
  </w:style>
  <w:style w:type="character" w:customStyle="1" w:styleId="16">
    <w:name w:val="页脚 字符"/>
    <w:basedOn w:val="12"/>
    <w:link w:val="7"/>
    <w:qFormat/>
    <w:uiPriority w:val="0"/>
    <w:rPr>
      <w:kern w:val="2"/>
      <w:sz w:val="18"/>
      <w:szCs w:val="18"/>
    </w:rPr>
  </w:style>
  <w:style w:type="paragraph" w:customStyle="1" w:styleId="17">
    <w:name w:val="题注1"/>
    <w:next w:val="1"/>
    <w:qFormat/>
    <w:uiPriority w:val="0"/>
    <w:pPr>
      <w:widowControl w:val="0"/>
      <w:adjustRightInd w:val="0"/>
      <w:spacing w:before="240" w:after="120" w:line="288" w:lineRule="auto"/>
      <w:jc w:val="center"/>
    </w:pPr>
    <w:rPr>
      <w:rFonts w:ascii="Times New Roman" w:hAnsi="Times New Roman" w:eastAsia="宋体" w:cs="宋体"/>
      <w:kern w:val="2"/>
      <w:sz w:val="24"/>
      <w:szCs w:val="22"/>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8A1D6-C78B-42D5-B0A7-AF4F147689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1502</Words>
  <Characters>1645</Characters>
  <Lines>12</Lines>
  <Paragraphs>3</Paragraphs>
  <TotalTime>0</TotalTime>
  <ScaleCrop>false</ScaleCrop>
  <LinksUpToDate>false</LinksUpToDate>
  <CharactersWithSpaces>1707</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2025-05-27T09:35:00Z</dcterms:created>
  <dc:creator>lxn</dc:creator>
  <cp:lastModifiedBy>金宏滨</cp:lastModifiedBy>
  <dcterms:modified xsi:type="dcterms:W3CDTF">2026-05-27T07:02:29Z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B437F47579474658A0293B7363E0D6B8</vt:lpwstr>
  </property>
</Properties>
</file>